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14A0" w14:textId="226D3D4E" w:rsidR="00A909D3" w:rsidRDefault="00AE0F38" w:rsidP="00A909D3">
      <w:pPr>
        <w:tabs>
          <w:tab w:val="left" w:pos="1701"/>
        </w:tabs>
        <w:jc w:val="center"/>
        <w:rPr>
          <w:rFonts w:ascii="Arial" w:hAnsi="Arial" w:cs="Arial"/>
          <w:noProof/>
        </w:rPr>
      </w:pPr>
      <w:r w:rsidRPr="00DC5A33">
        <w:rPr>
          <w:rFonts w:ascii="Arial" w:hAnsi="Arial" w:cs="Arial"/>
          <w:noProof/>
        </w:rPr>
        <w:drawing>
          <wp:anchor distT="0" distB="0" distL="114300" distR="114300" simplePos="0" relativeHeight="251659264" behindDoc="1" locked="0" layoutInCell="1" allowOverlap="1" wp14:anchorId="79D0812A" wp14:editId="4772E097">
            <wp:simplePos x="0" y="0"/>
            <wp:positionH relativeFrom="margin">
              <wp:align>center</wp:align>
            </wp:positionH>
            <wp:positionV relativeFrom="paragraph">
              <wp:posOffset>0</wp:posOffset>
            </wp:positionV>
            <wp:extent cx="1154430" cy="874395"/>
            <wp:effectExtent l="0" t="0" r="7620" b="1905"/>
            <wp:wrapTight wrapText="bothSides">
              <wp:wrapPolygon edited="0">
                <wp:start x="0" y="0"/>
                <wp:lineTo x="0" y="21176"/>
                <wp:lineTo x="21386" y="21176"/>
                <wp:lineTo x="21386" y="0"/>
                <wp:lineTo x="0" y="0"/>
              </wp:wrapPolygon>
            </wp:wrapTight>
            <wp:docPr id="2" name="Image 5" descr="logoC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Ceg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4430" cy="8743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45E1CFD" w14:textId="74DD997D" w:rsidR="00A909D3" w:rsidRDefault="00A909D3" w:rsidP="00A909D3">
      <w:pPr>
        <w:tabs>
          <w:tab w:val="left" w:pos="1701"/>
        </w:tabs>
        <w:jc w:val="center"/>
        <w:rPr>
          <w:rFonts w:ascii="Arial" w:hAnsi="Arial" w:cs="Arial"/>
          <w:noProof/>
        </w:rPr>
      </w:pPr>
    </w:p>
    <w:p w14:paraId="298AC7BD" w14:textId="2C34C1B5" w:rsidR="00A909D3" w:rsidRDefault="00A909D3" w:rsidP="00A909D3">
      <w:pPr>
        <w:tabs>
          <w:tab w:val="left" w:pos="1701"/>
        </w:tabs>
        <w:jc w:val="center"/>
        <w:rPr>
          <w:rFonts w:ascii="Arial" w:hAnsi="Arial" w:cs="Arial"/>
          <w:noProof/>
        </w:rPr>
      </w:pPr>
    </w:p>
    <w:p w14:paraId="75B70B67" w14:textId="17151EB2" w:rsidR="00A909D3" w:rsidRPr="0079379F" w:rsidRDefault="00A909D3" w:rsidP="00AE0F38">
      <w:pPr>
        <w:tabs>
          <w:tab w:val="left" w:pos="1701"/>
        </w:tabs>
        <w:jc w:val="center"/>
        <w:rPr>
          <w:rFonts w:ascii="Arial" w:hAnsi="Arial" w:cs="Arial"/>
          <w:sz w:val="12"/>
          <w:szCs w:val="12"/>
        </w:rPr>
      </w:pPr>
      <w:r w:rsidRPr="00DC5A33">
        <w:rPr>
          <w:rFonts w:ascii="Arial" w:hAnsi="Arial" w:cs="Arial"/>
          <w:lang w:val="en-GB"/>
        </w:rPr>
        <w:tab/>
      </w:r>
      <w:r w:rsidRPr="00DC5A33">
        <w:rPr>
          <w:rFonts w:ascii="Arial" w:hAnsi="Arial" w:cs="Arial"/>
          <w:lang w:val="en-GB"/>
        </w:rPr>
        <w:tab/>
      </w:r>
      <w:r w:rsidRPr="00DC5A33">
        <w:rPr>
          <w:rFonts w:ascii="Arial" w:hAnsi="Arial" w:cs="Arial"/>
          <w:lang w:val="en-GB"/>
        </w:rPr>
        <w:tab/>
      </w:r>
      <w:r w:rsidRPr="0079379F">
        <w:rPr>
          <w:rFonts w:ascii="Arial" w:hAnsi="Arial" w:cs="Arial"/>
          <w:sz w:val="12"/>
          <w:szCs w:val="12"/>
          <w:lang w:val="en-GB"/>
        </w:rPr>
        <w:tab/>
      </w:r>
      <w:r w:rsidRPr="0079379F">
        <w:rPr>
          <w:rFonts w:ascii="Arial" w:hAnsi="Arial" w:cs="Arial"/>
          <w:sz w:val="12"/>
          <w:szCs w:val="12"/>
          <w:lang w:val="en-GB"/>
        </w:rPr>
        <w:tab/>
      </w:r>
      <w:r w:rsidRPr="0079379F">
        <w:rPr>
          <w:rFonts w:ascii="Arial" w:hAnsi="Arial" w:cs="Arial"/>
          <w:sz w:val="12"/>
          <w:szCs w:val="12"/>
          <w:lang w:val="en-GB"/>
        </w:rPr>
        <w:tab/>
      </w:r>
      <w:r w:rsidRPr="0079379F">
        <w:rPr>
          <w:rFonts w:ascii="Arial" w:hAnsi="Arial" w:cs="Arial"/>
          <w:sz w:val="12"/>
          <w:szCs w:val="12"/>
        </w:rPr>
        <w:t xml:space="preserve">                      </w:t>
      </w:r>
    </w:p>
    <w:p w14:paraId="20B3281C" w14:textId="61B92D33" w:rsidR="00D729A1" w:rsidRPr="00FF2057" w:rsidRDefault="00A909D3" w:rsidP="00FF2057">
      <w:pPr>
        <w:ind w:left="-284" w:right="-143"/>
        <w:rPr>
          <w:rFonts w:ascii="Arial" w:hAnsi="Arial" w:cs="Arial"/>
        </w:rPr>
      </w:pPr>
      <w:r w:rsidRPr="005D3430">
        <w:rPr>
          <w:rFonts w:ascii="Arial" w:eastAsia="Arial" w:hAnsi="Arial" w:cs="Arial"/>
        </w:rPr>
        <w:t>Communiqué de presse</w:t>
      </w:r>
      <w:r w:rsidRPr="005D3430">
        <w:rPr>
          <w:rFonts w:ascii="Arial" w:eastAsia="Arial" w:hAnsi="Arial" w:cs="Arial"/>
        </w:rPr>
        <w:tab/>
      </w:r>
      <w:r w:rsidRPr="005D3430">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AE0F38">
        <w:rPr>
          <w:rFonts w:ascii="Arial" w:eastAsia="Arial" w:hAnsi="Arial" w:cs="Arial"/>
        </w:rPr>
        <w:t xml:space="preserve"> </w:t>
      </w:r>
      <w:r w:rsidR="00D32F39">
        <w:rPr>
          <w:rFonts w:ascii="Arial" w:eastAsia="Arial" w:hAnsi="Arial" w:cs="Arial"/>
        </w:rPr>
        <w:tab/>
      </w:r>
      <w:r>
        <w:rPr>
          <w:rFonts w:ascii="Arial" w:eastAsia="Arial" w:hAnsi="Arial" w:cs="Arial"/>
        </w:rPr>
        <w:t xml:space="preserve">Paris, le </w:t>
      </w:r>
      <w:bookmarkStart w:id="0" w:name="_Hlk20391807"/>
      <w:bookmarkEnd w:id="0"/>
      <w:r w:rsidR="000864B4">
        <w:rPr>
          <w:rFonts w:ascii="Arial" w:eastAsia="Arial" w:hAnsi="Arial" w:cs="Arial"/>
        </w:rPr>
        <w:t>14</w:t>
      </w:r>
      <w:r w:rsidR="00D32F39">
        <w:rPr>
          <w:rFonts w:ascii="Arial" w:eastAsia="Arial" w:hAnsi="Arial" w:cs="Arial"/>
        </w:rPr>
        <w:t xml:space="preserve"> juin 2021</w:t>
      </w:r>
    </w:p>
    <w:p w14:paraId="4CDE608C" w14:textId="6182B5B2" w:rsidR="002769B7" w:rsidRPr="002745CF" w:rsidRDefault="00D32F39" w:rsidP="00030423">
      <w:pPr>
        <w:pStyle w:val="NormalWeb"/>
        <w:spacing w:before="0" w:beforeAutospacing="0" w:after="0" w:afterAutospacing="0"/>
        <w:ind w:left="-284" w:right="-284" w:hanging="142"/>
        <w:jc w:val="center"/>
        <w:rPr>
          <w:rFonts w:ascii="Arial" w:eastAsia="Neo Sans Std Light" w:hAnsi="Arial" w:cs="Arial"/>
          <w:b/>
          <w:bCs/>
          <w:color w:val="336699"/>
          <w:szCs w:val="40"/>
          <w:u w:val="single"/>
        </w:rPr>
      </w:pPr>
      <w:r>
        <w:rPr>
          <w:rFonts w:ascii="Arial" w:eastAsia="Neo Sans Std Light" w:hAnsi="Arial" w:cs="Arial"/>
          <w:b/>
          <w:bCs/>
          <w:color w:val="336699"/>
          <w:szCs w:val="40"/>
          <w:u w:val="single"/>
        </w:rPr>
        <w:t>Etude Cegos « Impacts de la crise sanitaire sur les DRH et la fonction RH »</w:t>
      </w:r>
    </w:p>
    <w:p w14:paraId="7248D3A1" w14:textId="1ACD8338" w:rsidR="00223EDB" w:rsidRPr="00223EDB" w:rsidRDefault="00223EDB" w:rsidP="00223EDB">
      <w:pPr>
        <w:pStyle w:val="NormalWeb"/>
        <w:spacing w:before="0" w:beforeAutospacing="0" w:after="0" w:afterAutospacing="0"/>
        <w:ind w:right="-143"/>
        <w:rPr>
          <w:rFonts w:ascii="Arial" w:eastAsia="Neo Sans Std Light" w:hAnsi="Arial" w:cs="Arial"/>
          <w:b/>
          <w:bCs/>
          <w:color w:val="336699"/>
          <w:sz w:val="20"/>
          <w:szCs w:val="20"/>
        </w:rPr>
      </w:pPr>
    </w:p>
    <w:p w14:paraId="1FB808E3" w14:textId="77777777" w:rsidR="00756087" w:rsidRDefault="00EC002C" w:rsidP="00756087">
      <w:pPr>
        <w:pStyle w:val="NormalWeb"/>
        <w:spacing w:before="0" w:beforeAutospacing="0" w:after="0" w:afterAutospacing="0"/>
        <w:ind w:left="-284" w:right="-143"/>
        <w:jc w:val="center"/>
        <w:rPr>
          <w:rFonts w:ascii="Arial" w:eastAsia="Neo Sans Std Light" w:hAnsi="Arial" w:cs="Arial"/>
          <w:b/>
          <w:bCs/>
          <w:color w:val="336699"/>
        </w:rPr>
      </w:pPr>
      <w:r>
        <w:rPr>
          <w:rFonts w:ascii="Arial" w:eastAsia="Neo Sans Std Light" w:hAnsi="Arial" w:cs="Arial"/>
          <w:b/>
          <w:bCs/>
          <w:color w:val="336699"/>
        </w:rPr>
        <w:t>La crise sanitaire a exposé et transformé la fonction RH</w:t>
      </w:r>
      <w:r w:rsidR="00756087">
        <w:rPr>
          <w:rFonts w:ascii="Arial" w:eastAsia="Neo Sans Std Light" w:hAnsi="Arial" w:cs="Arial"/>
          <w:b/>
          <w:bCs/>
          <w:color w:val="336699"/>
        </w:rPr>
        <w:t xml:space="preserve">, </w:t>
      </w:r>
    </w:p>
    <w:p w14:paraId="58A8BD4D" w14:textId="79D51E25" w:rsidR="000C7515" w:rsidRDefault="00756087" w:rsidP="000C7515">
      <w:pPr>
        <w:pStyle w:val="NormalWeb"/>
        <w:spacing w:before="0" w:beforeAutospacing="0" w:after="0" w:afterAutospacing="0"/>
        <w:ind w:left="-284" w:right="-143"/>
        <w:jc w:val="center"/>
        <w:rPr>
          <w:rFonts w:ascii="Arial" w:eastAsia="Neo Sans Std Light" w:hAnsi="Arial" w:cs="Arial"/>
          <w:b/>
          <w:bCs/>
          <w:color w:val="336699"/>
        </w:rPr>
      </w:pPr>
      <w:r>
        <w:rPr>
          <w:rFonts w:ascii="Arial" w:eastAsia="Neo Sans Std Light" w:hAnsi="Arial" w:cs="Arial"/>
          <w:b/>
          <w:bCs/>
          <w:color w:val="336699"/>
        </w:rPr>
        <w:t xml:space="preserve">en première ligne pour gérer les impacts de la crise et </w:t>
      </w:r>
    </w:p>
    <w:p w14:paraId="7A96EBBA" w14:textId="5C73113B" w:rsidR="00EC002C" w:rsidRDefault="000C7515" w:rsidP="000C7515">
      <w:pPr>
        <w:pStyle w:val="NormalWeb"/>
        <w:spacing w:before="0" w:beforeAutospacing="0" w:after="0" w:afterAutospacing="0"/>
        <w:ind w:left="-284" w:right="-143"/>
        <w:jc w:val="center"/>
        <w:rPr>
          <w:rFonts w:ascii="Arial" w:eastAsia="Neo Sans Std Light" w:hAnsi="Arial" w:cs="Arial"/>
          <w:b/>
          <w:bCs/>
          <w:color w:val="336699"/>
        </w:rPr>
      </w:pPr>
      <w:r>
        <w:rPr>
          <w:rFonts w:ascii="Arial" w:eastAsia="Neo Sans Std Light" w:hAnsi="Arial" w:cs="Arial"/>
          <w:b/>
          <w:bCs/>
          <w:color w:val="336699"/>
        </w:rPr>
        <w:t xml:space="preserve">accompagner </w:t>
      </w:r>
      <w:r w:rsidR="00756087">
        <w:rPr>
          <w:rFonts w:ascii="Arial" w:eastAsia="Neo Sans Std Light" w:hAnsi="Arial" w:cs="Arial"/>
          <w:b/>
          <w:bCs/>
          <w:color w:val="336699"/>
        </w:rPr>
        <w:t>les multiples transformations professionnelles qui s’annoncent</w:t>
      </w:r>
      <w:r>
        <w:rPr>
          <w:rFonts w:ascii="Arial" w:eastAsia="Neo Sans Std Light" w:hAnsi="Arial" w:cs="Arial"/>
          <w:b/>
          <w:bCs/>
          <w:color w:val="336699"/>
        </w:rPr>
        <w:t>.</w:t>
      </w:r>
    </w:p>
    <w:p w14:paraId="7FE5D3F8" w14:textId="552DAE01" w:rsidR="00223EDB" w:rsidRPr="00223EDB" w:rsidRDefault="00223EDB" w:rsidP="00223EDB">
      <w:pPr>
        <w:pStyle w:val="NormalWeb"/>
        <w:spacing w:before="0" w:beforeAutospacing="0" w:after="0" w:afterAutospacing="0"/>
        <w:ind w:left="-228" w:right="-143"/>
        <w:jc w:val="center"/>
        <w:rPr>
          <w:rFonts w:ascii="Arial" w:eastAsia="Neo Sans Std Light" w:hAnsi="Arial" w:cs="Arial"/>
          <w:b/>
          <w:bCs/>
          <w:color w:val="336699"/>
          <w:sz w:val="14"/>
          <w:szCs w:val="16"/>
        </w:rPr>
      </w:pPr>
    </w:p>
    <w:p w14:paraId="08251832" w14:textId="2EB2F7E2" w:rsidR="00947A69" w:rsidRPr="00301BCA" w:rsidRDefault="00947A69" w:rsidP="00947A69">
      <w:pPr>
        <w:pStyle w:val="NormalWeb"/>
        <w:numPr>
          <w:ilvl w:val="0"/>
          <w:numId w:val="23"/>
        </w:numPr>
        <w:spacing w:before="0" w:beforeAutospacing="0" w:after="0" w:afterAutospacing="0"/>
        <w:ind w:right="-284"/>
        <w:jc w:val="both"/>
        <w:rPr>
          <w:rFonts w:ascii="Arial" w:eastAsia="Neo Sans Std Light" w:hAnsi="Arial" w:cs="Arial"/>
          <w:color w:val="336699"/>
          <w:sz w:val="20"/>
          <w:szCs w:val="32"/>
        </w:rPr>
      </w:pPr>
      <w:r w:rsidRPr="00301BCA">
        <w:rPr>
          <w:rFonts w:ascii="Arial" w:eastAsia="Neo Sans Std Light" w:hAnsi="Arial" w:cs="Arial"/>
          <w:color w:val="336699"/>
          <w:sz w:val="20"/>
          <w:szCs w:val="32"/>
        </w:rPr>
        <w:t>77% des DRH/RRH reconnaissent que la crise sanitaire depuis un an a modifié l’organisation de la fonction RH, en termes de pratiques, de process et d’outils, dont 31% « en profondeur ».</w:t>
      </w:r>
    </w:p>
    <w:p w14:paraId="6DB72BF5" w14:textId="77777777" w:rsidR="00756087" w:rsidRPr="00301BCA" w:rsidRDefault="00947A69" w:rsidP="00756087">
      <w:pPr>
        <w:pStyle w:val="NormalWeb"/>
        <w:numPr>
          <w:ilvl w:val="0"/>
          <w:numId w:val="23"/>
        </w:numPr>
        <w:spacing w:before="0" w:beforeAutospacing="0" w:after="0" w:afterAutospacing="0"/>
        <w:ind w:right="-284"/>
        <w:jc w:val="both"/>
        <w:rPr>
          <w:rFonts w:ascii="Arial" w:eastAsia="Neo Sans Std Light" w:hAnsi="Arial" w:cs="Arial"/>
          <w:color w:val="336699"/>
          <w:sz w:val="20"/>
          <w:szCs w:val="32"/>
        </w:rPr>
      </w:pPr>
      <w:r w:rsidRPr="00301BCA">
        <w:rPr>
          <w:rFonts w:ascii="Arial" w:eastAsia="Neo Sans Std Light" w:hAnsi="Arial" w:cs="Arial"/>
          <w:color w:val="336699"/>
          <w:sz w:val="20"/>
          <w:szCs w:val="32"/>
        </w:rPr>
        <w:t>74% des DRH/RRH trouvent que leur fonction est devenue plus stratégique depuis un an.</w:t>
      </w:r>
    </w:p>
    <w:p w14:paraId="089D596C" w14:textId="6B9774C0" w:rsidR="00756087" w:rsidRPr="00301BCA" w:rsidRDefault="000C7515" w:rsidP="00756087">
      <w:pPr>
        <w:pStyle w:val="NormalWeb"/>
        <w:numPr>
          <w:ilvl w:val="0"/>
          <w:numId w:val="23"/>
        </w:numPr>
        <w:spacing w:before="0" w:beforeAutospacing="0" w:after="0" w:afterAutospacing="0"/>
        <w:ind w:right="-284"/>
        <w:jc w:val="both"/>
        <w:rPr>
          <w:rFonts w:ascii="Arial" w:eastAsia="Neo Sans Std Light" w:hAnsi="Arial" w:cs="Arial"/>
          <w:color w:val="336699"/>
          <w:sz w:val="20"/>
          <w:szCs w:val="32"/>
        </w:rPr>
      </w:pPr>
      <w:r w:rsidRPr="00301BCA">
        <w:rPr>
          <w:rFonts w:ascii="Arial" w:eastAsia="Neo Sans Std Light" w:hAnsi="Arial" w:cs="Arial"/>
          <w:color w:val="336699"/>
          <w:sz w:val="20"/>
          <w:szCs w:val="32"/>
        </w:rPr>
        <w:t>65%</w:t>
      </w:r>
      <w:r w:rsidR="00756087" w:rsidRPr="00301BCA">
        <w:rPr>
          <w:rFonts w:ascii="Arial" w:eastAsia="Neo Sans Std Light" w:hAnsi="Arial" w:cs="Arial"/>
          <w:color w:val="336699"/>
          <w:sz w:val="20"/>
          <w:szCs w:val="32"/>
        </w:rPr>
        <w:t xml:space="preserve"> des DRH/RRH disent que leur entreprise envisage de procéder à une réduction des effectifs et 61% à la baisse</w:t>
      </w:r>
      <w:r w:rsidRPr="00301BCA">
        <w:rPr>
          <w:rFonts w:ascii="Arial" w:eastAsia="Neo Sans Std Light" w:hAnsi="Arial" w:cs="Arial"/>
          <w:color w:val="336699"/>
          <w:sz w:val="20"/>
          <w:szCs w:val="32"/>
        </w:rPr>
        <w:t xml:space="preserve"> de</w:t>
      </w:r>
      <w:r w:rsidR="00756087" w:rsidRPr="00301BCA">
        <w:rPr>
          <w:rFonts w:ascii="Arial" w:eastAsia="Neo Sans Std Light" w:hAnsi="Arial" w:cs="Arial"/>
          <w:color w:val="336699"/>
          <w:sz w:val="20"/>
          <w:szCs w:val="32"/>
        </w:rPr>
        <w:t xml:space="preserve"> leur politique de rémunération</w:t>
      </w:r>
    </w:p>
    <w:p w14:paraId="574C42D6" w14:textId="23A8B04F" w:rsidR="005D55A4" w:rsidRPr="00301BCA" w:rsidRDefault="00947A69" w:rsidP="00756087">
      <w:pPr>
        <w:pStyle w:val="NormalWeb"/>
        <w:numPr>
          <w:ilvl w:val="0"/>
          <w:numId w:val="23"/>
        </w:numPr>
        <w:spacing w:before="0" w:beforeAutospacing="0" w:after="0" w:afterAutospacing="0"/>
        <w:ind w:right="-284"/>
        <w:jc w:val="both"/>
        <w:rPr>
          <w:rFonts w:ascii="Arial" w:eastAsia="Neo Sans Std Light" w:hAnsi="Arial" w:cs="Arial"/>
          <w:color w:val="336699"/>
          <w:sz w:val="20"/>
          <w:szCs w:val="32"/>
        </w:rPr>
      </w:pPr>
      <w:r w:rsidRPr="00301BCA">
        <w:rPr>
          <w:rFonts w:ascii="Arial" w:eastAsia="Neo Sans Std Light" w:hAnsi="Arial" w:cs="Arial"/>
          <w:color w:val="336699"/>
          <w:sz w:val="20"/>
          <w:szCs w:val="32"/>
        </w:rPr>
        <w:t>Leurs 3 enjeux prioritaires pour 2021 : Amélioration de la qualité de vie au travail, accompagnement des nouvelles modalités de travail à distance, poursuite du déploiement du télétravail.</w:t>
      </w:r>
    </w:p>
    <w:p w14:paraId="19808C4F" w14:textId="77777777" w:rsidR="000C7515" w:rsidRPr="000C7515" w:rsidRDefault="000C7515" w:rsidP="000C7515">
      <w:pPr>
        <w:pStyle w:val="NormalWeb"/>
        <w:spacing w:before="0" w:beforeAutospacing="0" w:after="0" w:afterAutospacing="0"/>
        <w:ind w:left="218" w:right="-284"/>
        <w:jc w:val="both"/>
        <w:rPr>
          <w:rFonts w:ascii="Arial" w:eastAsia="Neo Sans Std Light" w:hAnsi="Arial" w:cs="Arial"/>
          <w:color w:val="336699"/>
          <w:sz w:val="22"/>
          <w:szCs w:val="36"/>
        </w:rPr>
      </w:pPr>
    </w:p>
    <w:p w14:paraId="4B136F67" w14:textId="28E7D386" w:rsidR="006330E4" w:rsidRDefault="00A909D3" w:rsidP="005D55A4">
      <w:pPr>
        <w:ind w:left="-284" w:right="-143"/>
        <w:jc w:val="both"/>
        <w:rPr>
          <w:rFonts w:ascii="Arial" w:eastAsia="Arial" w:hAnsi="Arial" w:cs="Arial"/>
          <w:b/>
          <w:bCs/>
          <w:color w:val="000000"/>
          <w:sz w:val="20"/>
          <w:szCs w:val="20"/>
        </w:rPr>
      </w:pPr>
      <w:r w:rsidRPr="00223EDB">
        <w:rPr>
          <w:rFonts w:ascii="Arial" w:eastAsia="Arial" w:hAnsi="Arial" w:cs="Arial"/>
          <w:b/>
          <w:bCs/>
          <w:color w:val="000000"/>
          <w:sz w:val="20"/>
          <w:szCs w:val="20"/>
        </w:rPr>
        <w:t xml:space="preserve">Leader international de la formation professionnelle et continue, le Groupe Cegos </w:t>
      </w:r>
      <w:r w:rsidR="00D32F39">
        <w:rPr>
          <w:rFonts w:ascii="Arial" w:eastAsia="Arial" w:hAnsi="Arial" w:cs="Arial"/>
          <w:b/>
          <w:bCs/>
          <w:color w:val="000000"/>
          <w:sz w:val="20"/>
          <w:szCs w:val="20"/>
        </w:rPr>
        <w:t>dévoile</w:t>
      </w:r>
      <w:r w:rsidRPr="00223EDB">
        <w:rPr>
          <w:rFonts w:ascii="Arial" w:eastAsia="Arial" w:hAnsi="Arial" w:cs="Arial"/>
          <w:b/>
          <w:bCs/>
          <w:color w:val="000000"/>
          <w:sz w:val="20"/>
          <w:szCs w:val="20"/>
        </w:rPr>
        <w:t xml:space="preserve"> aujourd’hui les résultats de son </w:t>
      </w:r>
      <w:r w:rsidR="00D32F39">
        <w:rPr>
          <w:rFonts w:ascii="Arial" w:eastAsia="Arial" w:hAnsi="Arial" w:cs="Arial"/>
          <w:b/>
          <w:bCs/>
          <w:color w:val="000000"/>
          <w:sz w:val="20"/>
          <w:szCs w:val="20"/>
        </w:rPr>
        <w:t>enquête « Impacts de la crise sanitaire sur les DRH et la fonction RH »</w:t>
      </w:r>
      <w:r w:rsidR="002745CF">
        <w:rPr>
          <w:rFonts w:ascii="Arial" w:eastAsia="Arial" w:hAnsi="Arial" w:cs="Arial"/>
          <w:b/>
          <w:bCs/>
          <w:color w:val="000000"/>
          <w:sz w:val="20"/>
          <w:szCs w:val="20"/>
        </w:rPr>
        <w:t xml:space="preserve">. </w:t>
      </w:r>
      <w:r w:rsidR="00E45B44">
        <w:rPr>
          <w:rFonts w:ascii="Arial" w:eastAsia="Arial" w:hAnsi="Arial" w:cs="Arial"/>
          <w:b/>
          <w:bCs/>
          <w:color w:val="000000"/>
          <w:sz w:val="20"/>
          <w:szCs w:val="20"/>
        </w:rPr>
        <w:t xml:space="preserve"> </w:t>
      </w:r>
    </w:p>
    <w:p w14:paraId="4E541C63" w14:textId="555B2F3A" w:rsidR="009E0D8F" w:rsidRDefault="00A2524D" w:rsidP="00301BCA">
      <w:pPr>
        <w:ind w:left="-284" w:right="-143"/>
        <w:jc w:val="both"/>
        <w:rPr>
          <w:rFonts w:ascii="Arial" w:eastAsia="Arial" w:hAnsi="Arial" w:cs="Arial"/>
          <w:b/>
          <w:bCs/>
          <w:color w:val="000000"/>
          <w:sz w:val="20"/>
          <w:szCs w:val="20"/>
        </w:rPr>
      </w:pPr>
      <w:r>
        <w:rPr>
          <w:rFonts w:ascii="Arial" w:eastAsia="Arial" w:hAnsi="Arial" w:cs="Arial"/>
          <w:b/>
          <w:bCs/>
          <w:color w:val="000000"/>
          <w:sz w:val="20"/>
          <w:szCs w:val="20"/>
        </w:rPr>
        <w:t>E</w:t>
      </w:r>
      <w:r w:rsidR="002745CF" w:rsidRPr="002745CF">
        <w:rPr>
          <w:rFonts w:ascii="Arial" w:eastAsia="Arial" w:hAnsi="Arial" w:cs="Arial"/>
          <w:b/>
          <w:bCs/>
          <w:color w:val="000000"/>
          <w:sz w:val="20"/>
          <w:szCs w:val="20"/>
        </w:rPr>
        <w:t>n</w:t>
      </w:r>
      <w:r w:rsidR="002745CF" w:rsidRPr="002C3E1B">
        <w:rPr>
          <w:rFonts w:ascii="Arial" w:eastAsia="Arial" w:hAnsi="Arial" w:cs="Arial"/>
          <w:b/>
          <w:bCs/>
          <w:color w:val="000000"/>
          <w:sz w:val="20"/>
          <w:szCs w:val="20"/>
        </w:rPr>
        <w:t xml:space="preserve"> </w:t>
      </w:r>
      <w:r w:rsidR="001D143C" w:rsidRPr="00021075">
        <w:rPr>
          <w:rFonts w:ascii="Arial" w:eastAsia="Arial" w:hAnsi="Arial" w:cs="Arial"/>
          <w:b/>
          <w:bCs/>
          <w:color w:val="000000"/>
          <w:sz w:val="20"/>
          <w:szCs w:val="20"/>
        </w:rPr>
        <w:t>avril dernier</w:t>
      </w:r>
      <w:r w:rsidR="002745CF" w:rsidRPr="002C3E1B">
        <w:rPr>
          <w:rFonts w:ascii="Arial" w:eastAsia="Arial" w:hAnsi="Arial" w:cs="Arial"/>
          <w:b/>
          <w:bCs/>
          <w:color w:val="000000"/>
          <w:sz w:val="20"/>
          <w:szCs w:val="20"/>
        </w:rPr>
        <w:t>,</w:t>
      </w:r>
      <w:r w:rsidR="002745CF">
        <w:rPr>
          <w:rFonts w:ascii="Arial" w:eastAsia="Arial" w:hAnsi="Arial" w:cs="Arial"/>
          <w:b/>
          <w:bCs/>
          <w:color w:val="000000"/>
          <w:sz w:val="20"/>
          <w:szCs w:val="20"/>
        </w:rPr>
        <w:t xml:space="preserve"> </w:t>
      </w:r>
      <w:r w:rsidR="00727BA8">
        <w:rPr>
          <w:rFonts w:ascii="Arial" w:eastAsia="Arial" w:hAnsi="Arial" w:cs="Arial"/>
          <w:b/>
          <w:bCs/>
          <w:color w:val="000000"/>
          <w:sz w:val="20"/>
          <w:szCs w:val="20"/>
        </w:rPr>
        <w:t xml:space="preserve">Cegos a interrogé 349 </w:t>
      </w:r>
      <w:r w:rsidR="00A909D3" w:rsidRPr="00223EDB">
        <w:rPr>
          <w:rFonts w:ascii="Arial" w:eastAsia="Arial" w:hAnsi="Arial" w:cs="Arial"/>
          <w:b/>
          <w:bCs/>
          <w:color w:val="000000"/>
          <w:sz w:val="20"/>
          <w:szCs w:val="20"/>
        </w:rPr>
        <w:t>Directeurs ou Responsables des Ressources Humaines</w:t>
      </w:r>
      <w:r w:rsidR="002745CF">
        <w:rPr>
          <w:rFonts w:ascii="Arial" w:eastAsia="Arial" w:hAnsi="Arial" w:cs="Arial"/>
          <w:b/>
          <w:bCs/>
          <w:color w:val="000000"/>
          <w:sz w:val="20"/>
          <w:szCs w:val="20"/>
        </w:rPr>
        <w:t xml:space="preserve"> - </w:t>
      </w:r>
      <w:r w:rsidR="00A909D3" w:rsidRPr="00223EDB">
        <w:rPr>
          <w:rFonts w:ascii="Arial" w:eastAsia="Arial" w:hAnsi="Arial" w:cs="Arial"/>
          <w:b/>
          <w:bCs/>
          <w:color w:val="000000"/>
          <w:sz w:val="20"/>
          <w:szCs w:val="20"/>
        </w:rPr>
        <w:t xml:space="preserve">DRH/RRH), </w:t>
      </w:r>
      <w:r w:rsidR="00A926F5">
        <w:rPr>
          <w:rFonts w:ascii="Arial" w:eastAsia="Arial" w:hAnsi="Arial" w:cs="Arial"/>
          <w:b/>
          <w:bCs/>
          <w:color w:val="000000"/>
          <w:sz w:val="20"/>
          <w:szCs w:val="20"/>
        </w:rPr>
        <w:t>d’entreprises ou d’</w:t>
      </w:r>
      <w:r w:rsidR="00F753FA">
        <w:rPr>
          <w:rFonts w:ascii="Arial" w:eastAsia="Arial" w:hAnsi="Arial" w:cs="Arial"/>
          <w:b/>
          <w:bCs/>
          <w:color w:val="000000"/>
          <w:sz w:val="20"/>
          <w:szCs w:val="20"/>
        </w:rPr>
        <w:t xml:space="preserve">organisations </w:t>
      </w:r>
      <w:r w:rsidR="002745CF" w:rsidRPr="00223EDB">
        <w:rPr>
          <w:rFonts w:ascii="Arial" w:eastAsia="Arial" w:hAnsi="Arial" w:cs="Arial"/>
          <w:b/>
          <w:bCs/>
          <w:color w:val="000000"/>
          <w:sz w:val="20"/>
          <w:szCs w:val="20"/>
        </w:rPr>
        <w:t>de</w:t>
      </w:r>
      <w:r w:rsidR="00A926F5">
        <w:rPr>
          <w:rFonts w:ascii="Arial" w:eastAsia="Arial" w:hAnsi="Arial" w:cs="Arial"/>
          <w:b/>
          <w:bCs/>
          <w:color w:val="000000"/>
          <w:sz w:val="20"/>
          <w:szCs w:val="20"/>
        </w:rPr>
        <w:t>s secteur privé et public de plus de</w:t>
      </w:r>
      <w:r w:rsidR="002745CF" w:rsidRPr="00223EDB">
        <w:rPr>
          <w:rFonts w:ascii="Arial" w:eastAsia="Arial" w:hAnsi="Arial" w:cs="Arial"/>
          <w:b/>
          <w:bCs/>
          <w:color w:val="000000"/>
          <w:sz w:val="20"/>
          <w:szCs w:val="20"/>
        </w:rPr>
        <w:t xml:space="preserve"> </w:t>
      </w:r>
      <w:r w:rsidR="002745CF">
        <w:rPr>
          <w:rFonts w:ascii="Arial" w:eastAsia="Arial" w:hAnsi="Arial" w:cs="Arial"/>
          <w:b/>
          <w:bCs/>
          <w:color w:val="000000"/>
          <w:sz w:val="20"/>
          <w:szCs w:val="20"/>
        </w:rPr>
        <w:t>10</w:t>
      </w:r>
      <w:r w:rsidR="002745CF" w:rsidRPr="00223EDB">
        <w:rPr>
          <w:rFonts w:ascii="Arial" w:eastAsia="Arial" w:hAnsi="Arial" w:cs="Arial"/>
          <w:b/>
          <w:bCs/>
          <w:color w:val="000000"/>
          <w:sz w:val="20"/>
          <w:szCs w:val="20"/>
        </w:rPr>
        <w:t>0 collaborateurs</w:t>
      </w:r>
      <w:r w:rsidR="00F753FA">
        <w:rPr>
          <w:rFonts w:ascii="Arial" w:eastAsia="Arial" w:hAnsi="Arial" w:cs="Arial"/>
          <w:b/>
          <w:bCs/>
          <w:color w:val="000000"/>
          <w:sz w:val="20"/>
          <w:szCs w:val="20"/>
        </w:rPr>
        <w:t>.</w:t>
      </w:r>
      <w:r w:rsidR="00A909D3" w:rsidRPr="00223EDB">
        <w:rPr>
          <w:rFonts w:ascii="Arial" w:eastAsia="Arial" w:hAnsi="Arial" w:cs="Arial"/>
          <w:b/>
          <w:bCs/>
          <w:color w:val="000000"/>
          <w:sz w:val="20"/>
          <w:szCs w:val="20"/>
        </w:rPr>
        <w:t xml:space="preserve"> </w:t>
      </w:r>
      <w:r w:rsidR="00947A69">
        <w:rPr>
          <w:rFonts w:ascii="Arial" w:eastAsia="Arial" w:hAnsi="Arial" w:cs="Arial"/>
          <w:b/>
          <w:bCs/>
          <w:color w:val="000000"/>
          <w:sz w:val="20"/>
          <w:szCs w:val="20"/>
        </w:rPr>
        <w:t>O</w:t>
      </w:r>
      <w:r w:rsidR="00824F8E">
        <w:rPr>
          <w:rFonts w:ascii="Arial" w:eastAsia="Arial" w:hAnsi="Arial" w:cs="Arial"/>
          <w:b/>
          <w:bCs/>
          <w:color w:val="000000"/>
          <w:sz w:val="20"/>
          <w:szCs w:val="20"/>
        </w:rPr>
        <w:t>bjectif</w:t>
      </w:r>
      <w:r w:rsidR="00283889">
        <w:rPr>
          <w:rFonts w:ascii="Arial" w:eastAsia="Arial" w:hAnsi="Arial" w:cs="Arial"/>
          <w:b/>
          <w:bCs/>
          <w:color w:val="000000"/>
          <w:sz w:val="20"/>
          <w:szCs w:val="20"/>
        </w:rPr>
        <w:t xml:space="preserve">s </w:t>
      </w:r>
      <w:r w:rsidR="00824F8E">
        <w:rPr>
          <w:rFonts w:ascii="Arial" w:eastAsia="Arial" w:hAnsi="Arial" w:cs="Arial"/>
          <w:b/>
          <w:bCs/>
          <w:color w:val="000000"/>
          <w:sz w:val="20"/>
          <w:szCs w:val="20"/>
        </w:rPr>
        <w:t>de</w:t>
      </w:r>
      <w:r w:rsidR="00947A69">
        <w:rPr>
          <w:rFonts w:ascii="Arial" w:eastAsia="Arial" w:hAnsi="Arial" w:cs="Arial"/>
          <w:b/>
          <w:bCs/>
          <w:color w:val="000000"/>
          <w:sz w:val="20"/>
          <w:szCs w:val="20"/>
        </w:rPr>
        <w:t xml:space="preserve"> cette enquête inédite :</w:t>
      </w:r>
      <w:r w:rsidR="00824F8E">
        <w:rPr>
          <w:rFonts w:ascii="Arial" w:eastAsia="Arial" w:hAnsi="Arial" w:cs="Arial"/>
          <w:b/>
          <w:bCs/>
          <w:color w:val="000000"/>
          <w:sz w:val="20"/>
          <w:szCs w:val="20"/>
        </w:rPr>
        <w:t xml:space="preserve"> comprendre comment les DRH/RRH perçoivent les conséquences de la crise sur le corps social de leurs organisations, </w:t>
      </w:r>
      <w:r w:rsidR="00947A69">
        <w:rPr>
          <w:rFonts w:ascii="Arial" w:eastAsia="Arial" w:hAnsi="Arial" w:cs="Arial"/>
          <w:b/>
          <w:bCs/>
          <w:color w:val="000000"/>
          <w:sz w:val="20"/>
          <w:szCs w:val="20"/>
        </w:rPr>
        <w:t xml:space="preserve">les sonder sur </w:t>
      </w:r>
      <w:r w:rsidR="001C5A43">
        <w:rPr>
          <w:rFonts w:ascii="Arial" w:eastAsia="Arial" w:hAnsi="Arial" w:cs="Arial"/>
          <w:b/>
          <w:bCs/>
          <w:color w:val="000000"/>
          <w:sz w:val="20"/>
          <w:szCs w:val="20"/>
        </w:rPr>
        <w:t>l’évolution de leur</w:t>
      </w:r>
      <w:r w:rsidR="00947A69">
        <w:rPr>
          <w:rFonts w:ascii="Arial" w:eastAsia="Arial" w:hAnsi="Arial" w:cs="Arial"/>
          <w:b/>
          <w:bCs/>
          <w:color w:val="000000"/>
          <w:sz w:val="20"/>
          <w:szCs w:val="20"/>
        </w:rPr>
        <w:t>s</w:t>
      </w:r>
      <w:r w:rsidR="001C5A43">
        <w:rPr>
          <w:rFonts w:ascii="Arial" w:eastAsia="Arial" w:hAnsi="Arial" w:cs="Arial"/>
          <w:b/>
          <w:bCs/>
          <w:color w:val="000000"/>
          <w:sz w:val="20"/>
          <w:szCs w:val="20"/>
        </w:rPr>
        <w:t xml:space="preserve"> mission</w:t>
      </w:r>
      <w:r w:rsidR="00947A69">
        <w:rPr>
          <w:rFonts w:ascii="Arial" w:eastAsia="Arial" w:hAnsi="Arial" w:cs="Arial"/>
          <w:b/>
          <w:bCs/>
          <w:color w:val="000000"/>
          <w:sz w:val="20"/>
          <w:szCs w:val="20"/>
        </w:rPr>
        <w:t>s</w:t>
      </w:r>
      <w:r w:rsidR="001C5A43">
        <w:rPr>
          <w:rFonts w:ascii="Arial" w:eastAsia="Arial" w:hAnsi="Arial" w:cs="Arial"/>
          <w:b/>
          <w:bCs/>
          <w:color w:val="000000"/>
          <w:sz w:val="20"/>
          <w:szCs w:val="20"/>
        </w:rPr>
        <w:t xml:space="preserve"> depuis un an</w:t>
      </w:r>
      <w:r w:rsidR="00947A69">
        <w:rPr>
          <w:rFonts w:ascii="Arial" w:eastAsia="Arial" w:hAnsi="Arial" w:cs="Arial"/>
          <w:b/>
          <w:bCs/>
          <w:color w:val="000000"/>
          <w:sz w:val="20"/>
          <w:szCs w:val="20"/>
        </w:rPr>
        <w:t xml:space="preserve"> </w:t>
      </w:r>
      <w:r w:rsidR="001C5A43">
        <w:rPr>
          <w:rFonts w:ascii="Arial" w:eastAsia="Arial" w:hAnsi="Arial" w:cs="Arial"/>
          <w:b/>
          <w:bCs/>
          <w:color w:val="000000"/>
          <w:sz w:val="20"/>
          <w:szCs w:val="20"/>
        </w:rPr>
        <w:t xml:space="preserve">et </w:t>
      </w:r>
      <w:r w:rsidR="00947A69">
        <w:rPr>
          <w:rFonts w:ascii="Arial" w:eastAsia="Arial" w:hAnsi="Arial" w:cs="Arial"/>
          <w:b/>
          <w:bCs/>
          <w:color w:val="000000"/>
          <w:sz w:val="20"/>
          <w:szCs w:val="20"/>
        </w:rPr>
        <w:t xml:space="preserve">déceler </w:t>
      </w:r>
      <w:r w:rsidR="001C5A43">
        <w:rPr>
          <w:rFonts w:ascii="Arial" w:eastAsia="Arial" w:hAnsi="Arial" w:cs="Arial"/>
          <w:b/>
          <w:bCs/>
          <w:color w:val="000000"/>
          <w:sz w:val="20"/>
          <w:szCs w:val="20"/>
        </w:rPr>
        <w:t>leurs grands enjeux RH pour 2021</w:t>
      </w:r>
      <w:r w:rsidR="006330E4">
        <w:rPr>
          <w:rFonts w:ascii="Arial" w:eastAsia="Arial" w:hAnsi="Arial" w:cs="Arial"/>
          <w:b/>
          <w:bCs/>
          <w:color w:val="000000"/>
          <w:sz w:val="20"/>
          <w:szCs w:val="20"/>
        </w:rPr>
        <w:t>.</w:t>
      </w:r>
    </w:p>
    <w:p w14:paraId="2C33A9B7" w14:textId="383F0FF1" w:rsidR="00961164" w:rsidRPr="00223EDB" w:rsidRDefault="00961164" w:rsidP="005D55A4">
      <w:pPr>
        <w:ind w:left="-284" w:right="-143"/>
        <w:jc w:val="both"/>
        <w:rPr>
          <w:rFonts w:ascii="Arial" w:eastAsia="Arial" w:hAnsi="Arial" w:cs="Arial"/>
          <w:b/>
          <w:bCs/>
          <w:color w:val="000000"/>
          <w:sz w:val="20"/>
          <w:szCs w:val="20"/>
        </w:rPr>
      </w:pPr>
      <w:r w:rsidRPr="002745CF">
        <w:rPr>
          <w:rFonts w:ascii="Arial" w:hAnsi="Arial" w:cs="Arial"/>
          <w:noProof/>
          <w:sz w:val="20"/>
          <w:szCs w:val="20"/>
        </w:rPr>
        <mc:AlternateContent>
          <mc:Choice Requires="wps">
            <w:drawing>
              <wp:anchor distT="0" distB="0" distL="114300" distR="114300" simplePos="0" relativeHeight="251668480" behindDoc="1" locked="0" layoutInCell="1" allowOverlap="1" wp14:anchorId="52D1978E" wp14:editId="16B0B462">
                <wp:simplePos x="0" y="0"/>
                <wp:positionH relativeFrom="margin">
                  <wp:align>center</wp:align>
                </wp:positionH>
                <wp:positionV relativeFrom="paragraph">
                  <wp:posOffset>165017</wp:posOffset>
                </wp:positionV>
                <wp:extent cx="6336665" cy="5060950"/>
                <wp:effectExtent l="0" t="0" r="26035" b="25400"/>
                <wp:wrapTight wrapText="bothSides">
                  <wp:wrapPolygon edited="0">
                    <wp:start x="0" y="0"/>
                    <wp:lineTo x="0" y="21627"/>
                    <wp:lineTo x="21624" y="21627"/>
                    <wp:lineTo x="21624" y="0"/>
                    <wp:lineTo x="0" y="0"/>
                  </wp:wrapPolygon>
                </wp:wrapTight>
                <wp:docPr id="10" name="Rectangle : coins arrondis 10"/>
                <wp:cNvGraphicFramePr/>
                <a:graphic xmlns:a="http://schemas.openxmlformats.org/drawingml/2006/main">
                  <a:graphicData uri="http://schemas.microsoft.com/office/word/2010/wordprocessingShape">
                    <wps:wsp>
                      <wps:cNvSpPr/>
                      <wps:spPr>
                        <a:xfrm>
                          <a:off x="0" y="0"/>
                          <a:ext cx="6336665" cy="5060950"/>
                        </a:xfrm>
                        <a:prstGeom prst="roundRect">
                          <a:avLst>
                            <a:gd name="adj" fmla="val 1396"/>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E1A7D1" w14:textId="77777777" w:rsidR="00C4032B" w:rsidRPr="00740E8A" w:rsidRDefault="00C4032B" w:rsidP="002745CF">
                            <w:pPr>
                              <w:ind w:right="-78"/>
                              <w:jc w:val="center"/>
                              <w:rPr>
                                <w:rFonts w:ascii="Arial" w:eastAsia="Neo Sans Std Light" w:hAnsi="Arial" w:cs="Arial"/>
                                <w:b/>
                                <w:bCs/>
                                <w:i/>
                                <w:iCs/>
                                <w:color w:val="C00000"/>
                              </w:rPr>
                            </w:pPr>
                            <w:r w:rsidRPr="00740E8A">
                              <w:rPr>
                                <w:rFonts w:ascii="Arial" w:eastAsia="Neo Sans Std Light" w:hAnsi="Arial" w:cs="Arial"/>
                                <w:b/>
                                <w:bCs/>
                                <w:i/>
                                <w:iCs/>
                                <w:color w:val="C00000"/>
                              </w:rPr>
                              <w:t>L’ESSENTIEL</w:t>
                            </w:r>
                          </w:p>
                          <w:p w14:paraId="1C42947C" w14:textId="77777777" w:rsidR="00AA4055" w:rsidRDefault="00C4032B" w:rsidP="00AA4055">
                            <w:pPr>
                              <w:spacing w:after="0" w:line="240" w:lineRule="auto"/>
                              <w:ind w:right="-78"/>
                              <w:jc w:val="both"/>
                              <w:rPr>
                                <w:rFonts w:ascii="Arial" w:eastAsia="Neo Sans Std Light" w:hAnsi="Arial" w:cs="Arial"/>
                                <w:b/>
                                <w:bCs/>
                                <w:color w:val="336699"/>
                                <w:sz w:val="20"/>
                                <w:szCs w:val="20"/>
                              </w:rPr>
                            </w:pPr>
                            <w:r w:rsidRPr="009C6CD1">
                              <w:rPr>
                                <w:rFonts w:ascii="Arial" w:eastAsia="Neo Sans Std Light" w:hAnsi="Arial" w:cs="Arial"/>
                                <w:b/>
                                <w:bCs/>
                                <w:color w:val="336699"/>
                                <w:sz w:val="20"/>
                                <w:szCs w:val="20"/>
                              </w:rPr>
                              <w:t>I –</w:t>
                            </w:r>
                            <w:r w:rsidRPr="009C6CD1">
                              <w:rPr>
                                <w:rFonts w:ascii="Arial" w:hAnsi="Arial" w:cs="Arial"/>
                                <w:b/>
                                <w:bCs/>
                                <w:color w:val="0070C0"/>
                                <w:sz w:val="20"/>
                                <w:szCs w:val="20"/>
                              </w:rPr>
                              <w:t xml:space="preserve"> </w:t>
                            </w:r>
                            <w:r w:rsidR="009C6CD1" w:rsidRPr="009C6CD1">
                              <w:rPr>
                                <w:rFonts w:ascii="Arial" w:eastAsia="Neo Sans Std Light" w:hAnsi="Arial" w:cs="Arial"/>
                                <w:b/>
                                <w:bCs/>
                                <w:color w:val="336699"/>
                                <w:sz w:val="20"/>
                                <w:szCs w:val="20"/>
                              </w:rPr>
                              <w:t>Impacts de la crise sanitaire sur le corps social des organisations : la résilience observée lors de la 1</w:t>
                            </w:r>
                            <w:r w:rsidR="009C6CD1" w:rsidRPr="009C6CD1">
                              <w:rPr>
                                <w:rFonts w:ascii="Arial" w:eastAsia="Neo Sans Std Light" w:hAnsi="Arial" w:cs="Arial"/>
                                <w:b/>
                                <w:bCs/>
                                <w:color w:val="336699"/>
                                <w:sz w:val="20"/>
                                <w:szCs w:val="20"/>
                                <w:vertAlign w:val="superscript"/>
                              </w:rPr>
                              <w:t>ère</w:t>
                            </w:r>
                            <w:r w:rsidR="009C6CD1" w:rsidRPr="009C6CD1">
                              <w:rPr>
                                <w:rFonts w:ascii="Arial" w:eastAsia="Neo Sans Std Light" w:hAnsi="Arial" w:cs="Arial"/>
                                <w:b/>
                                <w:bCs/>
                                <w:color w:val="336699"/>
                                <w:sz w:val="20"/>
                                <w:szCs w:val="20"/>
                              </w:rPr>
                              <w:t xml:space="preserve"> vague se confirme</w:t>
                            </w:r>
                          </w:p>
                          <w:p w14:paraId="1C76059F" w14:textId="34B959AD" w:rsidR="001C5A43" w:rsidRPr="001046B6" w:rsidRDefault="00AA4055" w:rsidP="00AA4055">
                            <w:pPr>
                              <w:pStyle w:val="Paragraphedeliste"/>
                              <w:numPr>
                                <w:ilvl w:val="0"/>
                                <w:numId w:val="21"/>
                              </w:numPr>
                              <w:spacing w:after="0" w:line="240" w:lineRule="auto"/>
                              <w:ind w:right="-78"/>
                              <w:jc w:val="both"/>
                              <w:rPr>
                                <w:rFonts w:ascii="Arial" w:eastAsia="Neo Sans Std Light" w:hAnsi="Arial" w:cs="Arial"/>
                                <w:b/>
                                <w:bCs/>
                                <w:color w:val="000000" w:themeColor="text1"/>
                                <w:sz w:val="20"/>
                                <w:szCs w:val="20"/>
                              </w:rPr>
                            </w:pPr>
                            <w:r w:rsidRPr="00AA4055">
                              <w:rPr>
                                <w:rFonts w:ascii="Arial" w:eastAsia="Neo Sans Std Light" w:hAnsi="Arial" w:cs="Arial"/>
                                <w:color w:val="000000" w:themeColor="text1"/>
                                <w:sz w:val="20"/>
                                <w:szCs w:val="32"/>
                              </w:rPr>
                              <w:t>74% des DRH/RRH estiment que la crise a resserré les liens entre les collaborateurs d’une même équipe</w:t>
                            </w:r>
                            <w:r w:rsidR="001046B6">
                              <w:rPr>
                                <w:rFonts w:ascii="Arial" w:eastAsia="Neo Sans Std Light" w:hAnsi="Arial" w:cs="Arial"/>
                                <w:color w:val="000000" w:themeColor="text1"/>
                                <w:sz w:val="20"/>
                                <w:szCs w:val="32"/>
                              </w:rPr>
                              <w:t>.</w:t>
                            </w:r>
                          </w:p>
                          <w:p w14:paraId="5D7839A0" w14:textId="77777777" w:rsidR="001046B6" w:rsidRPr="001046B6" w:rsidRDefault="001046B6" w:rsidP="001046B6">
                            <w:pPr>
                              <w:pStyle w:val="Paragraphedeliste"/>
                              <w:numPr>
                                <w:ilvl w:val="0"/>
                                <w:numId w:val="21"/>
                              </w:numPr>
                              <w:ind w:right="-143"/>
                              <w:jc w:val="both"/>
                              <w:rPr>
                                <w:rFonts w:ascii="Arial" w:eastAsia="Neo Sans Std Light" w:hAnsi="Arial" w:cs="Arial"/>
                                <w:color w:val="000000" w:themeColor="text1"/>
                                <w:sz w:val="20"/>
                                <w:szCs w:val="32"/>
                              </w:rPr>
                            </w:pPr>
                            <w:r w:rsidRPr="001046B6">
                              <w:rPr>
                                <w:rFonts w:ascii="Arial" w:eastAsia="Neo Sans Std Light" w:hAnsi="Arial" w:cs="Arial"/>
                                <w:color w:val="000000" w:themeColor="text1"/>
                                <w:sz w:val="20"/>
                                <w:szCs w:val="32"/>
                              </w:rPr>
                              <w:t>63% des DRH/RRH de grands groupes considèrent que leurs collaborateurs sont plus motivés qu’auparavant. En revanche, 46% des DRH/RRH de PME les pensent moins motivés.</w:t>
                            </w:r>
                          </w:p>
                          <w:p w14:paraId="7EE44749" w14:textId="662B59E0" w:rsidR="00606C3D" w:rsidRPr="00606C3D" w:rsidRDefault="00311070" w:rsidP="00606C3D">
                            <w:pPr>
                              <w:pStyle w:val="Paragraphedeliste"/>
                              <w:numPr>
                                <w:ilvl w:val="0"/>
                                <w:numId w:val="21"/>
                              </w:numPr>
                              <w:spacing w:after="0" w:line="240" w:lineRule="auto"/>
                              <w:ind w:right="-78"/>
                              <w:jc w:val="both"/>
                              <w:rPr>
                                <w:rFonts w:ascii="Arial" w:eastAsia="Neo Sans Std Light" w:hAnsi="Arial" w:cs="Arial"/>
                                <w:color w:val="000000" w:themeColor="text1"/>
                                <w:sz w:val="20"/>
                                <w:szCs w:val="20"/>
                              </w:rPr>
                            </w:pPr>
                            <w:r w:rsidRPr="00311070">
                              <w:rPr>
                                <w:rFonts w:ascii="Arial" w:eastAsia="Neo Sans Std Light" w:hAnsi="Arial" w:cs="Arial"/>
                                <w:color w:val="000000" w:themeColor="text1"/>
                                <w:sz w:val="20"/>
                                <w:szCs w:val="32"/>
                              </w:rPr>
                              <w:t>81% des DRH/RRH ont proposé une formation au télétravail à leurs collaborateurs (91% dans les grands groupes)</w:t>
                            </w:r>
                            <w:r w:rsidR="004F10DC">
                              <w:rPr>
                                <w:rFonts w:ascii="Arial" w:eastAsia="Neo Sans Std Light" w:hAnsi="Arial" w:cs="Arial"/>
                                <w:color w:val="000000" w:themeColor="text1"/>
                                <w:sz w:val="20"/>
                                <w:szCs w:val="32"/>
                              </w:rPr>
                              <w:t>.</w:t>
                            </w:r>
                          </w:p>
                          <w:p w14:paraId="395347F4" w14:textId="4CCCC195" w:rsidR="004867DD" w:rsidRDefault="00606C3D" w:rsidP="00606C3D">
                            <w:pPr>
                              <w:pStyle w:val="Paragraphedeliste"/>
                              <w:numPr>
                                <w:ilvl w:val="0"/>
                                <w:numId w:val="21"/>
                              </w:numPr>
                              <w:spacing w:after="0" w:line="240" w:lineRule="auto"/>
                              <w:ind w:right="-78"/>
                              <w:jc w:val="both"/>
                              <w:rPr>
                                <w:rFonts w:ascii="Arial" w:eastAsia="Neo Sans Std Light" w:hAnsi="Arial" w:cs="Arial"/>
                                <w:color w:val="000000" w:themeColor="text1"/>
                                <w:sz w:val="20"/>
                                <w:szCs w:val="32"/>
                              </w:rPr>
                            </w:pPr>
                            <w:r>
                              <w:rPr>
                                <w:rFonts w:ascii="Arial" w:eastAsia="Neo Sans Std Light" w:hAnsi="Arial" w:cs="Arial"/>
                                <w:color w:val="000000" w:themeColor="text1"/>
                                <w:sz w:val="20"/>
                                <w:szCs w:val="32"/>
                              </w:rPr>
                              <w:t>C</w:t>
                            </w:r>
                            <w:r w:rsidRPr="00606C3D">
                              <w:rPr>
                                <w:rFonts w:ascii="Arial" w:eastAsia="Neo Sans Std Light" w:hAnsi="Arial" w:cs="Arial"/>
                                <w:color w:val="000000" w:themeColor="text1"/>
                                <w:sz w:val="20"/>
                                <w:szCs w:val="32"/>
                              </w:rPr>
                              <w:t>omme en juillet dernier, 9 DRH/RRH sur 10 pensent que les collaborateurs sont satisfaits de la manière dont leur organisation gère la crise sanitaire et ses conséquences depuis un an</w:t>
                            </w:r>
                            <w:r w:rsidR="004F10DC">
                              <w:rPr>
                                <w:rFonts w:ascii="Arial" w:eastAsia="Neo Sans Std Light" w:hAnsi="Arial" w:cs="Arial"/>
                                <w:color w:val="000000" w:themeColor="text1"/>
                                <w:sz w:val="20"/>
                                <w:szCs w:val="32"/>
                              </w:rPr>
                              <w:t>.</w:t>
                            </w:r>
                            <w:r w:rsidRPr="00606C3D">
                              <w:rPr>
                                <w:rFonts w:ascii="Arial" w:eastAsia="Neo Sans Std Light" w:hAnsi="Arial" w:cs="Arial"/>
                                <w:color w:val="000000" w:themeColor="text1"/>
                                <w:sz w:val="20"/>
                                <w:szCs w:val="32"/>
                              </w:rPr>
                              <w:t> </w:t>
                            </w:r>
                          </w:p>
                          <w:p w14:paraId="11152C93" w14:textId="1BC27232" w:rsidR="00F22257" w:rsidRPr="00F22257" w:rsidRDefault="00F22257" w:rsidP="00F22257">
                            <w:pPr>
                              <w:pStyle w:val="Paragraphedeliste"/>
                              <w:numPr>
                                <w:ilvl w:val="0"/>
                                <w:numId w:val="21"/>
                              </w:numPr>
                              <w:ind w:right="-143"/>
                              <w:jc w:val="both"/>
                              <w:rPr>
                                <w:rFonts w:ascii="Arial" w:eastAsia="Neo Sans Std Light" w:hAnsi="Arial" w:cs="Arial"/>
                                <w:b/>
                                <w:bCs/>
                                <w:i/>
                                <w:iCs/>
                                <w:color w:val="000000" w:themeColor="text1"/>
                                <w:sz w:val="20"/>
                                <w:szCs w:val="32"/>
                              </w:rPr>
                            </w:pPr>
                            <w:r w:rsidRPr="00F22257">
                              <w:rPr>
                                <w:rFonts w:ascii="Arial" w:eastAsia="Neo Sans Std Light" w:hAnsi="Arial" w:cs="Arial"/>
                                <w:color w:val="000000" w:themeColor="text1"/>
                                <w:sz w:val="20"/>
                                <w:szCs w:val="32"/>
                              </w:rPr>
                              <w:t>61% notent que leurs horaires de travail explosent</w:t>
                            </w:r>
                            <w:r>
                              <w:rPr>
                                <w:rFonts w:ascii="Arial" w:eastAsia="Neo Sans Std Light" w:hAnsi="Arial" w:cs="Arial"/>
                                <w:color w:val="000000" w:themeColor="text1"/>
                                <w:sz w:val="20"/>
                                <w:szCs w:val="32"/>
                              </w:rPr>
                              <w:t>.</w:t>
                            </w:r>
                          </w:p>
                          <w:p w14:paraId="23F3C9D0" w14:textId="77777777" w:rsidR="00606C3D" w:rsidRPr="00606C3D" w:rsidRDefault="00606C3D" w:rsidP="00606C3D">
                            <w:pPr>
                              <w:pStyle w:val="Paragraphedeliste"/>
                              <w:spacing w:after="0" w:line="240" w:lineRule="auto"/>
                              <w:ind w:left="644" w:right="-78"/>
                              <w:jc w:val="both"/>
                              <w:rPr>
                                <w:rFonts w:ascii="Arial" w:eastAsia="Neo Sans Std Light" w:hAnsi="Arial" w:cs="Arial"/>
                                <w:color w:val="000000" w:themeColor="text1"/>
                                <w:sz w:val="20"/>
                                <w:szCs w:val="32"/>
                              </w:rPr>
                            </w:pPr>
                          </w:p>
                          <w:p w14:paraId="15609E6D" w14:textId="77777777" w:rsidR="009C6CD1" w:rsidRPr="009C6CD1" w:rsidRDefault="00C4032B" w:rsidP="009C6CD1">
                            <w:pPr>
                              <w:ind w:right="-143"/>
                              <w:jc w:val="both"/>
                              <w:rPr>
                                <w:rFonts w:ascii="Arial" w:eastAsia="Neo Sans Std Light" w:hAnsi="Arial" w:cs="Arial"/>
                                <w:sz w:val="20"/>
                                <w:szCs w:val="20"/>
                              </w:rPr>
                            </w:pPr>
                            <w:r w:rsidRPr="009C6CD1">
                              <w:rPr>
                                <w:rFonts w:ascii="Arial" w:eastAsia="Neo Sans Std Light" w:hAnsi="Arial" w:cs="Arial"/>
                                <w:b/>
                                <w:bCs/>
                                <w:color w:val="336699"/>
                                <w:sz w:val="20"/>
                                <w:szCs w:val="20"/>
                              </w:rPr>
                              <w:t xml:space="preserve">II </w:t>
                            </w:r>
                            <w:r w:rsidR="009E0D8F" w:rsidRPr="009C6CD1">
                              <w:rPr>
                                <w:rFonts w:ascii="Arial" w:eastAsia="Neo Sans Std Light" w:hAnsi="Arial" w:cs="Arial"/>
                                <w:b/>
                                <w:bCs/>
                                <w:color w:val="336699"/>
                                <w:sz w:val="20"/>
                                <w:szCs w:val="20"/>
                              </w:rPr>
                              <w:t>–</w:t>
                            </w:r>
                            <w:r w:rsidRPr="009C6CD1">
                              <w:rPr>
                                <w:rFonts w:ascii="Arial" w:eastAsia="Neo Sans Std Light" w:hAnsi="Arial" w:cs="Arial"/>
                                <w:b/>
                                <w:bCs/>
                                <w:color w:val="336699"/>
                                <w:sz w:val="20"/>
                                <w:szCs w:val="20"/>
                              </w:rPr>
                              <w:t xml:space="preserve"> </w:t>
                            </w:r>
                            <w:r w:rsidR="009C6CD1" w:rsidRPr="009C6CD1">
                              <w:rPr>
                                <w:rFonts w:ascii="Arial" w:eastAsia="Neo Sans Std Light" w:hAnsi="Arial" w:cs="Arial"/>
                                <w:b/>
                                <w:bCs/>
                                <w:color w:val="336699"/>
                                <w:sz w:val="20"/>
                                <w:szCs w:val="20"/>
                              </w:rPr>
                              <w:t>Les DRH et leur mission depuis un an : la fonction RH s’enrichit encore… et se complexifie toujours</w:t>
                            </w:r>
                          </w:p>
                          <w:p w14:paraId="4F2A7A38" w14:textId="52F3630C" w:rsidR="00C4032B" w:rsidRPr="00E30C0B" w:rsidRDefault="004867DD" w:rsidP="00E30C0B">
                            <w:pPr>
                              <w:pStyle w:val="Paragraphedeliste"/>
                              <w:numPr>
                                <w:ilvl w:val="0"/>
                                <w:numId w:val="7"/>
                              </w:numPr>
                              <w:ind w:right="-78"/>
                              <w:jc w:val="both"/>
                              <w:rPr>
                                <w:rFonts w:ascii="Arial" w:eastAsia="Neo Sans Std Light" w:hAnsi="Arial" w:cs="Arial"/>
                                <w:color w:val="000000" w:themeColor="text1"/>
                                <w:sz w:val="20"/>
                                <w:szCs w:val="20"/>
                              </w:rPr>
                            </w:pPr>
                            <w:r w:rsidRPr="004867DD">
                              <w:rPr>
                                <w:rFonts w:ascii="Arial" w:eastAsia="Neo Sans Std Light" w:hAnsi="Arial" w:cs="Arial"/>
                                <w:color w:val="000000" w:themeColor="text1"/>
                                <w:sz w:val="20"/>
                                <w:szCs w:val="32"/>
                              </w:rPr>
                              <w:t>77% des DRH/RRH reconnaissent que la crise sanitaire depuis un an a modifié l’organisation de la fonction RH, en termes de pratiques, de process et d’outils, dont 31% « en profondeur »</w:t>
                            </w:r>
                            <w:r w:rsidR="004F10DC">
                              <w:rPr>
                                <w:rFonts w:ascii="Arial" w:eastAsia="Neo Sans Std Light" w:hAnsi="Arial" w:cs="Arial"/>
                                <w:color w:val="000000" w:themeColor="text1"/>
                                <w:sz w:val="20"/>
                                <w:szCs w:val="32"/>
                              </w:rPr>
                              <w:t>.</w:t>
                            </w:r>
                          </w:p>
                          <w:p w14:paraId="57C6F461" w14:textId="5E2BAE5B" w:rsidR="00E30C0B" w:rsidRDefault="00E30C0B" w:rsidP="00E30C0B">
                            <w:pPr>
                              <w:pStyle w:val="Paragraphedeliste"/>
                              <w:numPr>
                                <w:ilvl w:val="0"/>
                                <w:numId w:val="7"/>
                              </w:numPr>
                              <w:ind w:right="-78"/>
                              <w:jc w:val="both"/>
                              <w:rPr>
                                <w:rFonts w:ascii="Arial" w:eastAsia="Neo Sans Std Light" w:hAnsi="Arial" w:cs="Arial"/>
                                <w:color w:val="000000" w:themeColor="text1"/>
                                <w:sz w:val="20"/>
                                <w:szCs w:val="32"/>
                              </w:rPr>
                            </w:pPr>
                            <w:r w:rsidRPr="00E30C0B">
                              <w:rPr>
                                <w:rFonts w:ascii="Arial" w:eastAsia="Neo Sans Std Light" w:hAnsi="Arial" w:cs="Arial"/>
                                <w:color w:val="000000" w:themeColor="text1"/>
                                <w:sz w:val="20"/>
                                <w:szCs w:val="32"/>
                              </w:rPr>
                              <w:t>Seuls 37% des DRH/RRH estiment que la fonction RH est aujourd’hui davantage partagée et que les managers y sont totalement impliqués</w:t>
                            </w:r>
                            <w:r w:rsidR="004F10DC">
                              <w:rPr>
                                <w:rFonts w:ascii="Arial" w:eastAsia="Neo Sans Std Light" w:hAnsi="Arial" w:cs="Arial"/>
                                <w:color w:val="000000" w:themeColor="text1"/>
                                <w:sz w:val="20"/>
                                <w:szCs w:val="32"/>
                              </w:rPr>
                              <w:t>.</w:t>
                            </w:r>
                          </w:p>
                          <w:p w14:paraId="3FA64CCD" w14:textId="38092C40" w:rsidR="008120E3" w:rsidRPr="008120E3" w:rsidRDefault="008120E3" w:rsidP="00E30C0B">
                            <w:pPr>
                              <w:pStyle w:val="Paragraphedeliste"/>
                              <w:numPr>
                                <w:ilvl w:val="0"/>
                                <w:numId w:val="7"/>
                              </w:numPr>
                              <w:ind w:right="-78"/>
                              <w:jc w:val="both"/>
                              <w:rPr>
                                <w:rFonts w:ascii="Arial" w:eastAsia="Neo Sans Std Light" w:hAnsi="Arial" w:cs="Arial"/>
                                <w:color w:val="000000" w:themeColor="text1"/>
                                <w:sz w:val="20"/>
                                <w:szCs w:val="32"/>
                              </w:rPr>
                            </w:pPr>
                            <w:r w:rsidRPr="008120E3">
                              <w:rPr>
                                <w:rFonts w:ascii="Arial" w:eastAsia="Neo Sans Std Light" w:hAnsi="Arial" w:cs="Arial"/>
                                <w:color w:val="000000" w:themeColor="text1"/>
                                <w:sz w:val="20"/>
                                <w:szCs w:val="32"/>
                              </w:rPr>
                              <w:t xml:space="preserve">74% </w:t>
                            </w:r>
                            <w:r>
                              <w:rPr>
                                <w:rFonts w:ascii="Arial" w:eastAsia="Neo Sans Std Light" w:hAnsi="Arial" w:cs="Arial"/>
                                <w:color w:val="000000" w:themeColor="text1"/>
                                <w:sz w:val="20"/>
                                <w:szCs w:val="32"/>
                              </w:rPr>
                              <w:t xml:space="preserve">des DRH/RRH </w:t>
                            </w:r>
                            <w:r w:rsidR="004F10DC">
                              <w:rPr>
                                <w:rFonts w:ascii="Arial" w:eastAsia="Neo Sans Std Light" w:hAnsi="Arial" w:cs="Arial"/>
                                <w:color w:val="000000" w:themeColor="text1"/>
                                <w:sz w:val="20"/>
                                <w:szCs w:val="32"/>
                              </w:rPr>
                              <w:t xml:space="preserve">trouvent </w:t>
                            </w:r>
                            <w:r w:rsidRPr="008120E3">
                              <w:rPr>
                                <w:rFonts w:ascii="Arial" w:eastAsia="Neo Sans Std Light" w:hAnsi="Arial" w:cs="Arial"/>
                                <w:color w:val="000000" w:themeColor="text1"/>
                                <w:sz w:val="20"/>
                                <w:szCs w:val="32"/>
                              </w:rPr>
                              <w:t>que leur fonction est devenue plus stratégique </w:t>
                            </w:r>
                            <w:r w:rsidR="004F10DC">
                              <w:rPr>
                                <w:rFonts w:ascii="Arial" w:eastAsia="Neo Sans Std Light" w:hAnsi="Arial" w:cs="Arial"/>
                                <w:color w:val="000000" w:themeColor="text1"/>
                                <w:sz w:val="20"/>
                                <w:szCs w:val="32"/>
                              </w:rPr>
                              <w:t>depuis un an.</w:t>
                            </w:r>
                          </w:p>
                          <w:p w14:paraId="6748ABC8" w14:textId="2788FD66" w:rsidR="00C4032B" w:rsidRDefault="00C4032B" w:rsidP="00562D26">
                            <w:pPr>
                              <w:ind w:right="-78"/>
                              <w:jc w:val="both"/>
                              <w:rPr>
                                <w:rFonts w:ascii="Arial" w:eastAsia="Neo Sans Std Light" w:hAnsi="Arial" w:cs="Arial"/>
                                <w:b/>
                                <w:bCs/>
                                <w:color w:val="336699"/>
                                <w:sz w:val="20"/>
                                <w:szCs w:val="20"/>
                              </w:rPr>
                            </w:pPr>
                            <w:r w:rsidRPr="009C6CD1">
                              <w:rPr>
                                <w:rFonts w:ascii="Arial" w:eastAsia="Neo Sans Std Light" w:hAnsi="Arial" w:cs="Arial"/>
                                <w:b/>
                                <w:bCs/>
                                <w:color w:val="336699"/>
                                <w:sz w:val="20"/>
                                <w:szCs w:val="20"/>
                              </w:rPr>
                              <w:t xml:space="preserve">III – </w:t>
                            </w:r>
                            <w:r w:rsidR="009C6CD1" w:rsidRPr="009C6CD1">
                              <w:rPr>
                                <w:rFonts w:ascii="Arial" w:eastAsia="Neo Sans Std Light" w:hAnsi="Arial" w:cs="Arial"/>
                                <w:b/>
                                <w:bCs/>
                                <w:color w:val="336699"/>
                                <w:sz w:val="20"/>
                                <w:szCs w:val="20"/>
                              </w:rPr>
                              <w:t>Les enjeux RH pour 2021 : entre contraintes de court terme et préparation de l’avenir</w:t>
                            </w:r>
                          </w:p>
                          <w:p w14:paraId="4D6DFF28" w14:textId="28FB6FA2" w:rsidR="00562D26" w:rsidRDefault="00562D26" w:rsidP="00562D26">
                            <w:pPr>
                              <w:pStyle w:val="Paragraphedeliste"/>
                              <w:numPr>
                                <w:ilvl w:val="0"/>
                                <w:numId w:val="22"/>
                              </w:numPr>
                              <w:ind w:right="-78"/>
                              <w:jc w:val="both"/>
                              <w:rPr>
                                <w:rFonts w:ascii="Arial" w:eastAsia="Neo Sans Std Light" w:hAnsi="Arial" w:cs="Arial"/>
                                <w:color w:val="000000" w:themeColor="text1"/>
                                <w:sz w:val="20"/>
                                <w:szCs w:val="20"/>
                              </w:rPr>
                            </w:pPr>
                            <w:r w:rsidRPr="00562D26">
                              <w:rPr>
                                <w:rFonts w:ascii="Arial" w:eastAsia="Neo Sans Std Light" w:hAnsi="Arial" w:cs="Arial"/>
                                <w:color w:val="000000" w:themeColor="text1"/>
                                <w:sz w:val="20"/>
                                <w:szCs w:val="20"/>
                              </w:rPr>
                              <w:t xml:space="preserve">Amélioration de la </w:t>
                            </w:r>
                            <w:r w:rsidR="00277B96">
                              <w:rPr>
                                <w:rFonts w:ascii="Arial" w:eastAsia="Neo Sans Std Light" w:hAnsi="Arial" w:cs="Arial"/>
                                <w:color w:val="000000" w:themeColor="text1"/>
                                <w:sz w:val="20"/>
                                <w:szCs w:val="20"/>
                              </w:rPr>
                              <w:t>q</w:t>
                            </w:r>
                            <w:r w:rsidRPr="00562D26">
                              <w:rPr>
                                <w:rFonts w:ascii="Arial" w:eastAsia="Neo Sans Std Light" w:hAnsi="Arial" w:cs="Arial"/>
                                <w:color w:val="000000" w:themeColor="text1"/>
                                <w:sz w:val="20"/>
                                <w:szCs w:val="20"/>
                              </w:rPr>
                              <w:t>ualité de vie au travail, accompagnement des nouvelles modalités de travail à distance, poursuite du déploiement du télétravail : 3 grands enjeux opérationnels identifiés.</w:t>
                            </w:r>
                          </w:p>
                          <w:p w14:paraId="23F383C3" w14:textId="28E60473" w:rsidR="00562D26" w:rsidRPr="00562D26" w:rsidRDefault="00562D26" w:rsidP="00562D26">
                            <w:pPr>
                              <w:pStyle w:val="Paragraphedeliste"/>
                              <w:numPr>
                                <w:ilvl w:val="0"/>
                                <w:numId w:val="22"/>
                              </w:numPr>
                              <w:ind w:right="-78"/>
                              <w:jc w:val="both"/>
                              <w:rPr>
                                <w:rFonts w:ascii="Arial" w:eastAsia="Neo Sans Std Light" w:hAnsi="Arial" w:cs="Arial"/>
                                <w:color w:val="000000" w:themeColor="text1"/>
                                <w:sz w:val="20"/>
                                <w:szCs w:val="20"/>
                              </w:rPr>
                            </w:pPr>
                            <w:r w:rsidRPr="00562D26">
                              <w:rPr>
                                <w:rFonts w:ascii="Arial" w:eastAsia="Neo Sans Std Light" w:hAnsi="Arial" w:cs="Arial"/>
                                <w:color w:val="000000" w:themeColor="text1"/>
                                <w:sz w:val="20"/>
                                <w:szCs w:val="20"/>
                              </w:rPr>
                              <w:t>Près des deux-tiers des DRH/RRH disent que leur entreprise envisage de procéder à une réduction des effectifs</w:t>
                            </w:r>
                            <w:r>
                              <w:rPr>
                                <w:rFonts w:ascii="Arial" w:eastAsia="Neo Sans Std Light" w:hAnsi="Arial" w:cs="Arial"/>
                                <w:color w:val="000000" w:themeColor="text1"/>
                                <w:sz w:val="20"/>
                                <w:szCs w:val="20"/>
                              </w:rPr>
                              <w:t>.</w:t>
                            </w:r>
                            <w:r w:rsidRPr="00562D26">
                              <w:rPr>
                                <w:rFonts w:ascii="Arial" w:eastAsia="Neo Sans Std Light" w:hAnsi="Arial" w:cs="Arial"/>
                                <w:color w:val="000000" w:themeColor="text1"/>
                                <w:sz w:val="20"/>
                                <w:szCs w:val="20"/>
                              </w:rPr>
                              <w:t> </w:t>
                            </w:r>
                          </w:p>
                          <w:p w14:paraId="65B09FD7" w14:textId="06B5660B" w:rsidR="006B0898" w:rsidRDefault="00562D26" w:rsidP="006B0898">
                            <w:pPr>
                              <w:pStyle w:val="Paragraphedeliste"/>
                              <w:numPr>
                                <w:ilvl w:val="0"/>
                                <w:numId w:val="22"/>
                              </w:numPr>
                              <w:ind w:right="-78"/>
                              <w:jc w:val="both"/>
                              <w:rPr>
                                <w:rFonts w:ascii="Arial" w:eastAsia="Neo Sans Std Light" w:hAnsi="Arial" w:cs="Arial"/>
                                <w:color w:val="000000" w:themeColor="text1"/>
                                <w:sz w:val="20"/>
                                <w:szCs w:val="20"/>
                              </w:rPr>
                            </w:pPr>
                            <w:r w:rsidRPr="00562D26">
                              <w:rPr>
                                <w:rFonts w:ascii="Arial" w:eastAsia="Neo Sans Std Light" w:hAnsi="Arial" w:cs="Arial"/>
                                <w:color w:val="000000" w:themeColor="text1"/>
                                <w:sz w:val="20"/>
                                <w:szCs w:val="20"/>
                              </w:rPr>
                              <w:t>61</w:t>
                            </w:r>
                            <w:r w:rsidR="00947A69">
                              <w:rPr>
                                <w:rFonts w:ascii="Arial" w:eastAsia="Neo Sans Std Light" w:hAnsi="Arial" w:cs="Arial"/>
                                <w:color w:val="000000" w:themeColor="text1"/>
                                <w:sz w:val="20"/>
                                <w:szCs w:val="20"/>
                              </w:rPr>
                              <w:t xml:space="preserve">% </w:t>
                            </w:r>
                            <w:r w:rsidRPr="00562D26">
                              <w:rPr>
                                <w:rFonts w:ascii="Arial" w:eastAsia="Neo Sans Std Light" w:hAnsi="Arial" w:cs="Arial"/>
                                <w:color w:val="000000" w:themeColor="text1"/>
                                <w:sz w:val="20"/>
                                <w:szCs w:val="20"/>
                              </w:rPr>
                              <w:t>déclarent que leur organisation envisage de revoir ponctuellement à la baisse sa politique de rémunération</w:t>
                            </w:r>
                            <w:r w:rsidR="006B0898">
                              <w:rPr>
                                <w:rFonts w:ascii="Arial" w:eastAsia="Neo Sans Std Light" w:hAnsi="Arial" w:cs="Arial"/>
                                <w:color w:val="000000" w:themeColor="text1"/>
                                <w:sz w:val="20"/>
                                <w:szCs w:val="20"/>
                              </w:rPr>
                              <w:t>.</w:t>
                            </w:r>
                          </w:p>
                          <w:p w14:paraId="418199BB" w14:textId="1404E0A1" w:rsidR="00562D26" w:rsidRPr="006B0898" w:rsidRDefault="00DF0918" w:rsidP="006B0898">
                            <w:pPr>
                              <w:pStyle w:val="Paragraphedeliste"/>
                              <w:numPr>
                                <w:ilvl w:val="0"/>
                                <w:numId w:val="22"/>
                              </w:numPr>
                              <w:ind w:right="-78"/>
                              <w:jc w:val="both"/>
                              <w:rPr>
                                <w:rFonts w:ascii="Arial" w:eastAsia="Neo Sans Std Light" w:hAnsi="Arial" w:cs="Arial"/>
                                <w:color w:val="000000" w:themeColor="text1"/>
                                <w:sz w:val="20"/>
                                <w:szCs w:val="20"/>
                              </w:rPr>
                            </w:pPr>
                            <w:r w:rsidRPr="006B0898">
                              <w:rPr>
                                <w:rFonts w:ascii="Arial" w:eastAsia="Neo Sans Std Light" w:hAnsi="Arial" w:cs="Arial"/>
                                <w:color w:val="000000" w:themeColor="text1"/>
                                <w:sz w:val="20"/>
                                <w:szCs w:val="20"/>
                              </w:rPr>
                              <w:t>A</w:t>
                            </w:r>
                            <w:r w:rsidR="006B0898">
                              <w:rPr>
                                <w:rFonts w:ascii="Arial" w:eastAsia="Neo Sans Std Light" w:hAnsi="Arial" w:cs="Arial"/>
                                <w:color w:val="000000" w:themeColor="text1"/>
                                <w:sz w:val="20"/>
                                <w:szCs w:val="20"/>
                              </w:rPr>
                              <w:t xml:space="preserve"> plus</w:t>
                            </w:r>
                            <w:r w:rsidRPr="006B0898">
                              <w:rPr>
                                <w:rFonts w:ascii="Arial" w:eastAsia="Neo Sans Std Light" w:hAnsi="Arial" w:cs="Arial"/>
                                <w:color w:val="000000" w:themeColor="text1"/>
                                <w:sz w:val="20"/>
                                <w:szCs w:val="20"/>
                              </w:rPr>
                              <w:t xml:space="preserve"> long terme, des conséquences positives de la crise : </w:t>
                            </w:r>
                            <w:r w:rsidRPr="006B0898">
                              <w:rPr>
                                <w:rFonts w:ascii="Arial" w:eastAsia="Neo Sans Std Light" w:hAnsi="Arial" w:cs="Arial"/>
                                <w:color w:val="000000" w:themeColor="text1"/>
                                <w:sz w:val="20"/>
                                <w:szCs w:val="32"/>
                              </w:rPr>
                              <w:t>meilleure prise en compte de la qualité de vie au travail, digitalisation accélérée de leur organisation</w:t>
                            </w:r>
                            <w:r w:rsidR="006B0898" w:rsidRPr="006B0898">
                              <w:rPr>
                                <w:rFonts w:ascii="Arial" w:eastAsia="Neo Sans Std Light" w:hAnsi="Arial" w:cs="Arial"/>
                                <w:color w:val="000000" w:themeColor="text1"/>
                                <w:sz w:val="20"/>
                                <w:szCs w:val="32"/>
                              </w:rPr>
                              <w:t xml:space="preserve">, </w:t>
                            </w:r>
                            <w:r w:rsidRPr="006B0898">
                              <w:rPr>
                                <w:rFonts w:ascii="Arial" w:eastAsia="Neo Sans Std Light" w:hAnsi="Arial" w:cs="Arial"/>
                                <w:color w:val="000000" w:themeColor="text1"/>
                                <w:sz w:val="20"/>
                                <w:szCs w:val="32"/>
                              </w:rPr>
                              <w:t>plus grande coopération entre les équipes</w:t>
                            </w:r>
                            <w:r w:rsidR="006B0898" w:rsidRPr="006B0898">
                              <w:rPr>
                                <w:rFonts w:ascii="Arial" w:eastAsia="Neo Sans Std Light" w:hAnsi="Arial" w:cs="Arial"/>
                                <w:color w:val="000000" w:themeColor="text1"/>
                                <w:sz w:val="20"/>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1978E" id="Rectangle : coins arrondis 10" o:spid="_x0000_s1026" style="position:absolute;left:0;text-align:left;margin-left:0;margin-top:13pt;width:498.95pt;height:398.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9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" fillcolor="#f2f2f2 [3052]" strokecolor="#c00000" strokeweight="1pt">
                <v:stroke joinstyle="miter"/>
                <v:textbox>
                  <w:txbxContent>
                    <w:p w14:paraId="2EE1A7D1" w14:textId="77777777" w:rsidR="00C4032B" w:rsidRPr="00740E8A" w:rsidRDefault="00C4032B" w:rsidP="002745CF">
                      <w:pPr>
                        <w:ind w:right="-78"/>
                        <w:jc w:val="center"/>
                        <w:rPr>
                          <w:rFonts w:ascii="Arial" w:eastAsia="Neo Sans Std Light" w:hAnsi="Arial" w:cs="Arial"/>
                          <w:b/>
                          <w:bCs/>
                          <w:i/>
                          <w:iCs/>
                          <w:color w:val="C00000"/>
                        </w:rPr>
                      </w:pPr>
                      <w:r w:rsidRPr="00740E8A">
                        <w:rPr>
                          <w:rFonts w:ascii="Arial" w:eastAsia="Neo Sans Std Light" w:hAnsi="Arial" w:cs="Arial"/>
                          <w:b/>
                          <w:bCs/>
                          <w:i/>
                          <w:iCs/>
                          <w:color w:val="C00000"/>
                        </w:rPr>
                        <w:t>L’ESSENTIEL</w:t>
                      </w:r>
                    </w:p>
                    <w:p w14:paraId="1C42947C" w14:textId="77777777" w:rsidR="00AA4055" w:rsidRDefault="00C4032B" w:rsidP="00AA4055">
                      <w:pPr>
                        <w:spacing w:after="0" w:line="240" w:lineRule="auto"/>
                        <w:ind w:right="-78"/>
                        <w:jc w:val="both"/>
                        <w:rPr>
                          <w:rFonts w:ascii="Arial" w:eastAsia="Neo Sans Std Light" w:hAnsi="Arial" w:cs="Arial"/>
                          <w:b/>
                          <w:bCs/>
                          <w:color w:val="336699"/>
                          <w:sz w:val="20"/>
                          <w:szCs w:val="20"/>
                        </w:rPr>
                      </w:pPr>
                      <w:r w:rsidRPr="009C6CD1">
                        <w:rPr>
                          <w:rFonts w:ascii="Arial" w:eastAsia="Neo Sans Std Light" w:hAnsi="Arial" w:cs="Arial"/>
                          <w:b/>
                          <w:bCs/>
                          <w:color w:val="336699"/>
                          <w:sz w:val="20"/>
                          <w:szCs w:val="20"/>
                        </w:rPr>
                        <w:t>I –</w:t>
                      </w:r>
                      <w:r w:rsidRPr="009C6CD1">
                        <w:rPr>
                          <w:rFonts w:ascii="Arial" w:hAnsi="Arial" w:cs="Arial"/>
                          <w:b/>
                          <w:bCs/>
                          <w:color w:val="0070C0"/>
                          <w:sz w:val="20"/>
                          <w:szCs w:val="20"/>
                        </w:rPr>
                        <w:t xml:space="preserve"> </w:t>
                      </w:r>
                      <w:r w:rsidR="009C6CD1" w:rsidRPr="009C6CD1">
                        <w:rPr>
                          <w:rFonts w:ascii="Arial" w:eastAsia="Neo Sans Std Light" w:hAnsi="Arial" w:cs="Arial"/>
                          <w:b/>
                          <w:bCs/>
                          <w:color w:val="336699"/>
                          <w:sz w:val="20"/>
                          <w:szCs w:val="20"/>
                        </w:rPr>
                        <w:t>Impacts de la crise sanitaire sur le corps social des organisations : la résilience observée lors de la 1</w:t>
                      </w:r>
                      <w:r w:rsidR="009C6CD1" w:rsidRPr="009C6CD1">
                        <w:rPr>
                          <w:rFonts w:ascii="Arial" w:eastAsia="Neo Sans Std Light" w:hAnsi="Arial" w:cs="Arial"/>
                          <w:b/>
                          <w:bCs/>
                          <w:color w:val="336699"/>
                          <w:sz w:val="20"/>
                          <w:szCs w:val="20"/>
                          <w:vertAlign w:val="superscript"/>
                        </w:rPr>
                        <w:t>ère</w:t>
                      </w:r>
                      <w:r w:rsidR="009C6CD1" w:rsidRPr="009C6CD1">
                        <w:rPr>
                          <w:rFonts w:ascii="Arial" w:eastAsia="Neo Sans Std Light" w:hAnsi="Arial" w:cs="Arial"/>
                          <w:b/>
                          <w:bCs/>
                          <w:color w:val="336699"/>
                          <w:sz w:val="20"/>
                          <w:szCs w:val="20"/>
                        </w:rPr>
                        <w:t xml:space="preserve"> vague se confirme</w:t>
                      </w:r>
                    </w:p>
                    <w:p w14:paraId="1C76059F" w14:textId="34B959AD" w:rsidR="001C5A43" w:rsidRPr="001046B6" w:rsidRDefault="00AA4055" w:rsidP="00AA4055">
                      <w:pPr>
                        <w:pStyle w:val="Paragraphedeliste"/>
                        <w:numPr>
                          <w:ilvl w:val="0"/>
                          <w:numId w:val="21"/>
                        </w:numPr>
                        <w:spacing w:after="0" w:line="240" w:lineRule="auto"/>
                        <w:ind w:right="-78"/>
                        <w:jc w:val="both"/>
                        <w:rPr>
                          <w:rFonts w:ascii="Arial" w:eastAsia="Neo Sans Std Light" w:hAnsi="Arial" w:cs="Arial"/>
                          <w:b/>
                          <w:bCs/>
                          <w:color w:val="000000" w:themeColor="text1"/>
                          <w:sz w:val="20"/>
                          <w:szCs w:val="20"/>
                        </w:rPr>
                      </w:pPr>
                      <w:r w:rsidRPr="00AA4055">
                        <w:rPr>
                          <w:rFonts w:ascii="Arial" w:eastAsia="Neo Sans Std Light" w:hAnsi="Arial" w:cs="Arial"/>
                          <w:color w:val="000000" w:themeColor="text1"/>
                          <w:sz w:val="20"/>
                          <w:szCs w:val="32"/>
                        </w:rPr>
                        <w:t>74% des DRH/RRH estiment que la crise a resserré les liens entre les collaborateurs d’une même équipe</w:t>
                      </w:r>
                      <w:r w:rsidR="001046B6">
                        <w:rPr>
                          <w:rFonts w:ascii="Arial" w:eastAsia="Neo Sans Std Light" w:hAnsi="Arial" w:cs="Arial"/>
                          <w:color w:val="000000" w:themeColor="text1"/>
                          <w:sz w:val="20"/>
                          <w:szCs w:val="32"/>
                        </w:rPr>
                        <w:t>.</w:t>
                      </w:r>
                    </w:p>
                    <w:p w14:paraId="5D7839A0" w14:textId="77777777" w:rsidR="001046B6" w:rsidRPr="001046B6" w:rsidRDefault="001046B6" w:rsidP="001046B6">
                      <w:pPr>
                        <w:pStyle w:val="Paragraphedeliste"/>
                        <w:numPr>
                          <w:ilvl w:val="0"/>
                          <w:numId w:val="21"/>
                        </w:numPr>
                        <w:ind w:right="-143"/>
                        <w:jc w:val="both"/>
                        <w:rPr>
                          <w:rFonts w:ascii="Arial" w:eastAsia="Neo Sans Std Light" w:hAnsi="Arial" w:cs="Arial"/>
                          <w:color w:val="000000" w:themeColor="text1"/>
                          <w:sz w:val="20"/>
                          <w:szCs w:val="32"/>
                        </w:rPr>
                      </w:pPr>
                      <w:r w:rsidRPr="001046B6">
                        <w:rPr>
                          <w:rFonts w:ascii="Arial" w:eastAsia="Neo Sans Std Light" w:hAnsi="Arial" w:cs="Arial"/>
                          <w:color w:val="000000" w:themeColor="text1"/>
                          <w:sz w:val="20"/>
                          <w:szCs w:val="32"/>
                        </w:rPr>
                        <w:t>63% des DRH/RRH de grands groupes considèrent que leurs collaborateurs sont plus motivés qu’auparavant. En revanche, 46% des DRH/RRH de PME les pensent moins motivés.</w:t>
                      </w:r>
                    </w:p>
                    <w:p w14:paraId="7EE44749" w14:textId="662B59E0" w:rsidR="00606C3D" w:rsidRPr="00606C3D" w:rsidRDefault="00311070" w:rsidP="00606C3D">
                      <w:pPr>
                        <w:pStyle w:val="Paragraphedeliste"/>
                        <w:numPr>
                          <w:ilvl w:val="0"/>
                          <w:numId w:val="21"/>
                        </w:numPr>
                        <w:spacing w:after="0" w:line="240" w:lineRule="auto"/>
                        <w:ind w:right="-78"/>
                        <w:jc w:val="both"/>
                        <w:rPr>
                          <w:rFonts w:ascii="Arial" w:eastAsia="Neo Sans Std Light" w:hAnsi="Arial" w:cs="Arial"/>
                          <w:color w:val="000000" w:themeColor="text1"/>
                          <w:sz w:val="20"/>
                          <w:szCs w:val="20"/>
                        </w:rPr>
                      </w:pPr>
                      <w:r w:rsidRPr="00311070">
                        <w:rPr>
                          <w:rFonts w:ascii="Arial" w:eastAsia="Neo Sans Std Light" w:hAnsi="Arial" w:cs="Arial"/>
                          <w:color w:val="000000" w:themeColor="text1"/>
                          <w:sz w:val="20"/>
                          <w:szCs w:val="32"/>
                        </w:rPr>
                        <w:t>81% des DRH/RRH ont proposé une formation au télétravail à leurs collaborateurs (91% dans les grands groupes)</w:t>
                      </w:r>
                      <w:r w:rsidR="004F10DC">
                        <w:rPr>
                          <w:rFonts w:ascii="Arial" w:eastAsia="Neo Sans Std Light" w:hAnsi="Arial" w:cs="Arial"/>
                          <w:color w:val="000000" w:themeColor="text1"/>
                          <w:sz w:val="20"/>
                          <w:szCs w:val="32"/>
                        </w:rPr>
                        <w:t>.</w:t>
                      </w:r>
                    </w:p>
                    <w:p w14:paraId="395347F4" w14:textId="4CCCC195" w:rsidR="004867DD" w:rsidRDefault="00606C3D" w:rsidP="00606C3D">
                      <w:pPr>
                        <w:pStyle w:val="Paragraphedeliste"/>
                        <w:numPr>
                          <w:ilvl w:val="0"/>
                          <w:numId w:val="21"/>
                        </w:numPr>
                        <w:spacing w:after="0" w:line="240" w:lineRule="auto"/>
                        <w:ind w:right="-78"/>
                        <w:jc w:val="both"/>
                        <w:rPr>
                          <w:rFonts w:ascii="Arial" w:eastAsia="Neo Sans Std Light" w:hAnsi="Arial" w:cs="Arial"/>
                          <w:color w:val="000000" w:themeColor="text1"/>
                          <w:sz w:val="20"/>
                          <w:szCs w:val="32"/>
                        </w:rPr>
                      </w:pPr>
                      <w:r>
                        <w:rPr>
                          <w:rFonts w:ascii="Arial" w:eastAsia="Neo Sans Std Light" w:hAnsi="Arial" w:cs="Arial"/>
                          <w:color w:val="000000" w:themeColor="text1"/>
                          <w:sz w:val="20"/>
                          <w:szCs w:val="32"/>
                        </w:rPr>
                        <w:t>C</w:t>
                      </w:r>
                      <w:r w:rsidRPr="00606C3D">
                        <w:rPr>
                          <w:rFonts w:ascii="Arial" w:eastAsia="Neo Sans Std Light" w:hAnsi="Arial" w:cs="Arial"/>
                          <w:color w:val="000000" w:themeColor="text1"/>
                          <w:sz w:val="20"/>
                          <w:szCs w:val="32"/>
                        </w:rPr>
                        <w:t>omme en juillet dernier, 9 DRH/RRH sur 10 pensent que les collaborateurs sont satisfaits de la manière dont leur organisation gère la crise sanitaire et ses conséquences depuis un an</w:t>
                      </w:r>
                      <w:r w:rsidR="004F10DC">
                        <w:rPr>
                          <w:rFonts w:ascii="Arial" w:eastAsia="Neo Sans Std Light" w:hAnsi="Arial" w:cs="Arial"/>
                          <w:color w:val="000000" w:themeColor="text1"/>
                          <w:sz w:val="20"/>
                          <w:szCs w:val="32"/>
                        </w:rPr>
                        <w:t>.</w:t>
                      </w:r>
                      <w:r w:rsidRPr="00606C3D">
                        <w:rPr>
                          <w:rFonts w:ascii="Arial" w:eastAsia="Neo Sans Std Light" w:hAnsi="Arial" w:cs="Arial"/>
                          <w:color w:val="000000" w:themeColor="text1"/>
                          <w:sz w:val="20"/>
                          <w:szCs w:val="32"/>
                        </w:rPr>
                        <w:t> </w:t>
                      </w:r>
                    </w:p>
                    <w:p w14:paraId="11152C93" w14:textId="1BC27232" w:rsidR="00F22257" w:rsidRPr="00F22257" w:rsidRDefault="00F22257" w:rsidP="00F22257">
                      <w:pPr>
                        <w:pStyle w:val="Paragraphedeliste"/>
                        <w:numPr>
                          <w:ilvl w:val="0"/>
                          <w:numId w:val="21"/>
                        </w:numPr>
                        <w:ind w:right="-143"/>
                        <w:jc w:val="both"/>
                        <w:rPr>
                          <w:rFonts w:ascii="Arial" w:eastAsia="Neo Sans Std Light" w:hAnsi="Arial" w:cs="Arial"/>
                          <w:b/>
                          <w:bCs/>
                          <w:i/>
                          <w:iCs/>
                          <w:color w:val="000000" w:themeColor="text1"/>
                          <w:sz w:val="20"/>
                          <w:szCs w:val="32"/>
                        </w:rPr>
                      </w:pPr>
                      <w:r w:rsidRPr="00F22257">
                        <w:rPr>
                          <w:rFonts w:ascii="Arial" w:eastAsia="Neo Sans Std Light" w:hAnsi="Arial" w:cs="Arial"/>
                          <w:color w:val="000000" w:themeColor="text1"/>
                          <w:sz w:val="20"/>
                          <w:szCs w:val="32"/>
                        </w:rPr>
                        <w:t>61% notent que leurs horaires de travail explosent</w:t>
                      </w:r>
                      <w:r>
                        <w:rPr>
                          <w:rFonts w:ascii="Arial" w:eastAsia="Neo Sans Std Light" w:hAnsi="Arial" w:cs="Arial"/>
                          <w:color w:val="000000" w:themeColor="text1"/>
                          <w:sz w:val="20"/>
                          <w:szCs w:val="32"/>
                        </w:rPr>
                        <w:t>.</w:t>
                      </w:r>
                    </w:p>
                    <w:p w14:paraId="23F3C9D0" w14:textId="77777777" w:rsidR="00606C3D" w:rsidRPr="00606C3D" w:rsidRDefault="00606C3D" w:rsidP="00606C3D">
                      <w:pPr>
                        <w:pStyle w:val="Paragraphedeliste"/>
                        <w:spacing w:after="0" w:line="240" w:lineRule="auto"/>
                        <w:ind w:left="644" w:right="-78"/>
                        <w:jc w:val="both"/>
                        <w:rPr>
                          <w:rFonts w:ascii="Arial" w:eastAsia="Neo Sans Std Light" w:hAnsi="Arial" w:cs="Arial"/>
                          <w:color w:val="000000" w:themeColor="text1"/>
                          <w:sz w:val="20"/>
                          <w:szCs w:val="32"/>
                        </w:rPr>
                      </w:pPr>
                    </w:p>
                    <w:p w14:paraId="15609E6D" w14:textId="77777777" w:rsidR="009C6CD1" w:rsidRPr="009C6CD1" w:rsidRDefault="00C4032B" w:rsidP="009C6CD1">
                      <w:pPr>
                        <w:ind w:right="-143"/>
                        <w:jc w:val="both"/>
                        <w:rPr>
                          <w:rFonts w:ascii="Arial" w:eastAsia="Neo Sans Std Light" w:hAnsi="Arial" w:cs="Arial"/>
                          <w:sz w:val="20"/>
                          <w:szCs w:val="20"/>
                        </w:rPr>
                      </w:pPr>
                      <w:r w:rsidRPr="009C6CD1">
                        <w:rPr>
                          <w:rFonts w:ascii="Arial" w:eastAsia="Neo Sans Std Light" w:hAnsi="Arial" w:cs="Arial"/>
                          <w:b/>
                          <w:bCs/>
                          <w:color w:val="336699"/>
                          <w:sz w:val="20"/>
                          <w:szCs w:val="20"/>
                        </w:rPr>
                        <w:t xml:space="preserve">II </w:t>
                      </w:r>
                      <w:r w:rsidR="009E0D8F" w:rsidRPr="009C6CD1">
                        <w:rPr>
                          <w:rFonts w:ascii="Arial" w:eastAsia="Neo Sans Std Light" w:hAnsi="Arial" w:cs="Arial"/>
                          <w:b/>
                          <w:bCs/>
                          <w:color w:val="336699"/>
                          <w:sz w:val="20"/>
                          <w:szCs w:val="20"/>
                        </w:rPr>
                        <w:t>–</w:t>
                      </w:r>
                      <w:r w:rsidRPr="009C6CD1">
                        <w:rPr>
                          <w:rFonts w:ascii="Arial" w:eastAsia="Neo Sans Std Light" w:hAnsi="Arial" w:cs="Arial"/>
                          <w:b/>
                          <w:bCs/>
                          <w:color w:val="336699"/>
                          <w:sz w:val="20"/>
                          <w:szCs w:val="20"/>
                        </w:rPr>
                        <w:t xml:space="preserve"> </w:t>
                      </w:r>
                      <w:r w:rsidR="009C6CD1" w:rsidRPr="009C6CD1">
                        <w:rPr>
                          <w:rFonts w:ascii="Arial" w:eastAsia="Neo Sans Std Light" w:hAnsi="Arial" w:cs="Arial"/>
                          <w:b/>
                          <w:bCs/>
                          <w:color w:val="336699"/>
                          <w:sz w:val="20"/>
                          <w:szCs w:val="20"/>
                        </w:rPr>
                        <w:t>Les DRH et leur mission depuis un an : la fonction RH s’enrichit encore… et se complexifie toujours</w:t>
                      </w:r>
                    </w:p>
                    <w:p w14:paraId="4F2A7A38" w14:textId="52F3630C" w:rsidR="00C4032B" w:rsidRPr="00E30C0B" w:rsidRDefault="004867DD" w:rsidP="00E30C0B">
                      <w:pPr>
                        <w:pStyle w:val="Paragraphedeliste"/>
                        <w:numPr>
                          <w:ilvl w:val="0"/>
                          <w:numId w:val="7"/>
                        </w:numPr>
                        <w:ind w:right="-78"/>
                        <w:jc w:val="both"/>
                        <w:rPr>
                          <w:rFonts w:ascii="Arial" w:eastAsia="Neo Sans Std Light" w:hAnsi="Arial" w:cs="Arial"/>
                          <w:color w:val="000000" w:themeColor="text1"/>
                          <w:sz w:val="20"/>
                          <w:szCs w:val="20"/>
                        </w:rPr>
                      </w:pPr>
                      <w:r w:rsidRPr="004867DD">
                        <w:rPr>
                          <w:rFonts w:ascii="Arial" w:eastAsia="Neo Sans Std Light" w:hAnsi="Arial" w:cs="Arial"/>
                          <w:color w:val="000000" w:themeColor="text1"/>
                          <w:sz w:val="20"/>
                          <w:szCs w:val="32"/>
                        </w:rPr>
                        <w:t>77% des DRH/RRH reconnaissent que la crise sanitaire depuis un an a modifié l’organisation de la fonction RH, en termes de pratiques, de process et d’outils, dont 31% « en profondeur »</w:t>
                      </w:r>
                      <w:r w:rsidR="004F10DC">
                        <w:rPr>
                          <w:rFonts w:ascii="Arial" w:eastAsia="Neo Sans Std Light" w:hAnsi="Arial" w:cs="Arial"/>
                          <w:color w:val="000000" w:themeColor="text1"/>
                          <w:sz w:val="20"/>
                          <w:szCs w:val="32"/>
                        </w:rPr>
                        <w:t>.</w:t>
                      </w:r>
                    </w:p>
                    <w:p w14:paraId="57C6F461" w14:textId="5E2BAE5B" w:rsidR="00E30C0B" w:rsidRDefault="00E30C0B" w:rsidP="00E30C0B">
                      <w:pPr>
                        <w:pStyle w:val="Paragraphedeliste"/>
                        <w:numPr>
                          <w:ilvl w:val="0"/>
                          <w:numId w:val="7"/>
                        </w:numPr>
                        <w:ind w:right="-78"/>
                        <w:jc w:val="both"/>
                        <w:rPr>
                          <w:rFonts w:ascii="Arial" w:eastAsia="Neo Sans Std Light" w:hAnsi="Arial" w:cs="Arial"/>
                          <w:color w:val="000000" w:themeColor="text1"/>
                          <w:sz w:val="20"/>
                          <w:szCs w:val="32"/>
                        </w:rPr>
                      </w:pPr>
                      <w:r w:rsidRPr="00E30C0B">
                        <w:rPr>
                          <w:rFonts w:ascii="Arial" w:eastAsia="Neo Sans Std Light" w:hAnsi="Arial" w:cs="Arial"/>
                          <w:color w:val="000000" w:themeColor="text1"/>
                          <w:sz w:val="20"/>
                          <w:szCs w:val="32"/>
                        </w:rPr>
                        <w:t>Seuls 37% des DRH/RRH estiment que la fonction RH est aujourd’hui davantage partagée et que les managers y sont totalement impliqués</w:t>
                      </w:r>
                      <w:r w:rsidR="004F10DC">
                        <w:rPr>
                          <w:rFonts w:ascii="Arial" w:eastAsia="Neo Sans Std Light" w:hAnsi="Arial" w:cs="Arial"/>
                          <w:color w:val="000000" w:themeColor="text1"/>
                          <w:sz w:val="20"/>
                          <w:szCs w:val="32"/>
                        </w:rPr>
                        <w:t>.</w:t>
                      </w:r>
                    </w:p>
                    <w:p w14:paraId="3FA64CCD" w14:textId="38092C40" w:rsidR="008120E3" w:rsidRPr="008120E3" w:rsidRDefault="008120E3" w:rsidP="00E30C0B">
                      <w:pPr>
                        <w:pStyle w:val="Paragraphedeliste"/>
                        <w:numPr>
                          <w:ilvl w:val="0"/>
                          <w:numId w:val="7"/>
                        </w:numPr>
                        <w:ind w:right="-78"/>
                        <w:jc w:val="both"/>
                        <w:rPr>
                          <w:rFonts w:ascii="Arial" w:eastAsia="Neo Sans Std Light" w:hAnsi="Arial" w:cs="Arial"/>
                          <w:color w:val="000000" w:themeColor="text1"/>
                          <w:sz w:val="20"/>
                          <w:szCs w:val="32"/>
                        </w:rPr>
                      </w:pPr>
                      <w:r w:rsidRPr="008120E3">
                        <w:rPr>
                          <w:rFonts w:ascii="Arial" w:eastAsia="Neo Sans Std Light" w:hAnsi="Arial" w:cs="Arial"/>
                          <w:color w:val="000000" w:themeColor="text1"/>
                          <w:sz w:val="20"/>
                          <w:szCs w:val="32"/>
                        </w:rPr>
                        <w:t xml:space="preserve">74% </w:t>
                      </w:r>
                      <w:r>
                        <w:rPr>
                          <w:rFonts w:ascii="Arial" w:eastAsia="Neo Sans Std Light" w:hAnsi="Arial" w:cs="Arial"/>
                          <w:color w:val="000000" w:themeColor="text1"/>
                          <w:sz w:val="20"/>
                          <w:szCs w:val="32"/>
                        </w:rPr>
                        <w:t xml:space="preserve">des DRH/RRH </w:t>
                      </w:r>
                      <w:r w:rsidR="004F10DC">
                        <w:rPr>
                          <w:rFonts w:ascii="Arial" w:eastAsia="Neo Sans Std Light" w:hAnsi="Arial" w:cs="Arial"/>
                          <w:color w:val="000000" w:themeColor="text1"/>
                          <w:sz w:val="20"/>
                          <w:szCs w:val="32"/>
                        </w:rPr>
                        <w:t xml:space="preserve">trouvent </w:t>
                      </w:r>
                      <w:r w:rsidRPr="008120E3">
                        <w:rPr>
                          <w:rFonts w:ascii="Arial" w:eastAsia="Neo Sans Std Light" w:hAnsi="Arial" w:cs="Arial"/>
                          <w:color w:val="000000" w:themeColor="text1"/>
                          <w:sz w:val="20"/>
                          <w:szCs w:val="32"/>
                        </w:rPr>
                        <w:t>que leur fonction est devenue plus stratégique </w:t>
                      </w:r>
                      <w:r w:rsidR="004F10DC">
                        <w:rPr>
                          <w:rFonts w:ascii="Arial" w:eastAsia="Neo Sans Std Light" w:hAnsi="Arial" w:cs="Arial"/>
                          <w:color w:val="000000" w:themeColor="text1"/>
                          <w:sz w:val="20"/>
                          <w:szCs w:val="32"/>
                        </w:rPr>
                        <w:t>depuis un an.</w:t>
                      </w:r>
                    </w:p>
                    <w:p w14:paraId="6748ABC8" w14:textId="2788FD66" w:rsidR="00C4032B" w:rsidRDefault="00C4032B" w:rsidP="00562D26">
                      <w:pPr>
                        <w:ind w:right="-78"/>
                        <w:jc w:val="both"/>
                        <w:rPr>
                          <w:rFonts w:ascii="Arial" w:eastAsia="Neo Sans Std Light" w:hAnsi="Arial" w:cs="Arial"/>
                          <w:b/>
                          <w:bCs/>
                          <w:color w:val="336699"/>
                          <w:sz w:val="20"/>
                          <w:szCs w:val="20"/>
                        </w:rPr>
                      </w:pPr>
                      <w:r w:rsidRPr="009C6CD1">
                        <w:rPr>
                          <w:rFonts w:ascii="Arial" w:eastAsia="Neo Sans Std Light" w:hAnsi="Arial" w:cs="Arial"/>
                          <w:b/>
                          <w:bCs/>
                          <w:color w:val="336699"/>
                          <w:sz w:val="20"/>
                          <w:szCs w:val="20"/>
                        </w:rPr>
                        <w:t xml:space="preserve">III – </w:t>
                      </w:r>
                      <w:r w:rsidR="009C6CD1" w:rsidRPr="009C6CD1">
                        <w:rPr>
                          <w:rFonts w:ascii="Arial" w:eastAsia="Neo Sans Std Light" w:hAnsi="Arial" w:cs="Arial"/>
                          <w:b/>
                          <w:bCs/>
                          <w:color w:val="336699"/>
                          <w:sz w:val="20"/>
                          <w:szCs w:val="20"/>
                        </w:rPr>
                        <w:t>Les enjeux RH pour 2021 : entre contraintes de court terme et préparation de l’avenir</w:t>
                      </w:r>
                    </w:p>
                    <w:p w14:paraId="4D6DFF28" w14:textId="28FB6FA2" w:rsidR="00562D26" w:rsidRDefault="00562D26" w:rsidP="00562D26">
                      <w:pPr>
                        <w:pStyle w:val="Paragraphedeliste"/>
                        <w:numPr>
                          <w:ilvl w:val="0"/>
                          <w:numId w:val="22"/>
                        </w:numPr>
                        <w:ind w:right="-78"/>
                        <w:jc w:val="both"/>
                        <w:rPr>
                          <w:rFonts w:ascii="Arial" w:eastAsia="Neo Sans Std Light" w:hAnsi="Arial" w:cs="Arial"/>
                          <w:color w:val="000000" w:themeColor="text1"/>
                          <w:sz w:val="20"/>
                          <w:szCs w:val="20"/>
                        </w:rPr>
                      </w:pPr>
                      <w:r w:rsidRPr="00562D26">
                        <w:rPr>
                          <w:rFonts w:ascii="Arial" w:eastAsia="Neo Sans Std Light" w:hAnsi="Arial" w:cs="Arial"/>
                          <w:color w:val="000000" w:themeColor="text1"/>
                          <w:sz w:val="20"/>
                          <w:szCs w:val="20"/>
                        </w:rPr>
                        <w:t xml:space="preserve">Amélioration de la </w:t>
                      </w:r>
                      <w:r w:rsidR="00277B96">
                        <w:rPr>
                          <w:rFonts w:ascii="Arial" w:eastAsia="Neo Sans Std Light" w:hAnsi="Arial" w:cs="Arial"/>
                          <w:color w:val="000000" w:themeColor="text1"/>
                          <w:sz w:val="20"/>
                          <w:szCs w:val="20"/>
                        </w:rPr>
                        <w:t>q</w:t>
                      </w:r>
                      <w:r w:rsidRPr="00562D26">
                        <w:rPr>
                          <w:rFonts w:ascii="Arial" w:eastAsia="Neo Sans Std Light" w:hAnsi="Arial" w:cs="Arial"/>
                          <w:color w:val="000000" w:themeColor="text1"/>
                          <w:sz w:val="20"/>
                          <w:szCs w:val="20"/>
                        </w:rPr>
                        <w:t>ualité de vie au travail, accompagnement des nouvelles modalités de travail à distance, poursuite du déploiement du télétravail : 3 grands enjeux opérationnels identifiés.</w:t>
                      </w:r>
                    </w:p>
                    <w:p w14:paraId="23F383C3" w14:textId="28E60473" w:rsidR="00562D26" w:rsidRPr="00562D26" w:rsidRDefault="00562D26" w:rsidP="00562D26">
                      <w:pPr>
                        <w:pStyle w:val="Paragraphedeliste"/>
                        <w:numPr>
                          <w:ilvl w:val="0"/>
                          <w:numId w:val="22"/>
                        </w:numPr>
                        <w:ind w:right="-78"/>
                        <w:jc w:val="both"/>
                        <w:rPr>
                          <w:rFonts w:ascii="Arial" w:eastAsia="Neo Sans Std Light" w:hAnsi="Arial" w:cs="Arial"/>
                          <w:color w:val="000000" w:themeColor="text1"/>
                          <w:sz w:val="20"/>
                          <w:szCs w:val="20"/>
                        </w:rPr>
                      </w:pPr>
                      <w:r w:rsidRPr="00562D26">
                        <w:rPr>
                          <w:rFonts w:ascii="Arial" w:eastAsia="Neo Sans Std Light" w:hAnsi="Arial" w:cs="Arial"/>
                          <w:color w:val="000000" w:themeColor="text1"/>
                          <w:sz w:val="20"/>
                          <w:szCs w:val="20"/>
                        </w:rPr>
                        <w:t>Près des deux-tiers des DRH/RRH disent que leur entreprise envisage de procéder à une réduction des effectifs</w:t>
                      </w:r>
                      <w:r>
                        <w:rPr>
                          <w:rFonts w:ascii="Arial" w:eastAsia="Neo Sans Std Light" w:hAnsi="Arial" w:cs="Arial"/>
                          <w:color w:val="000000" w:themeColor="text1"/>
                          <w:sz w:val="20"/>
                          <w:szCs w:val="20"/>
                        </w:rPr>
                        <w:t>.</w:t>
                      </w:r>
                      <w:r w:rsidRPr="00562D26">
                        <w:rPr>
                          <w:rFonts w:ascii="Arial" w:eastAsia="Neo Sans Std Light" w:hAnsi="Arial" w:cs="Arial"/>
                          <w:color w:val="000000" w:themeColor="text1"/>
                          <w:sz w:val="20"/>
                          <w:szCs w:val="20"/>
                        </w:rPr>
                        <w:t> </w:t>
                      </w:r>
                    </w:p>
                    <w:p w14:paraId="65B09FD7" w14:textId="06B5660B" w:rsidR="006B0898" w:rsidRDefault="00562D26" w:rsidP="006B0898">
                      <w:pPr>
                        <w:pStyle w:val="Paragraphedeliste"/>
                        <w:numPr>
                          <w:ilvl w:val="0"/>
                          <w:numId w:val="22"/>
                        </w:numPr>
                        <w:ind w:right="-78"/>
                        <w:jc w:val="both"/>
                        <w:rPr>
                          <w:rFonts w:ascii="Arial" w:eastAsia="Neo Sans Std Light" w:hAnsi="Arial" w:cs="Arial"/>
                          <w:color w:val="000000" w:themeColor="text1"/>
                          <w:sz w:val="20"/>
                          <w:szCs w:val="20"/>
                        </w:rPr>
                      </w:pPr>
                      <w:r w:rsidRPr="00562D26">
                        <w:rPr>
                          <w:rFonts w:ascii="Arial" w:eastAsia="Neo Sans Std Light" w:hAnsi="Arial" w:cs="Arial"/>
                          <w:color w:val="000000" w:themeColor="text1"/>
                          <w:sz w:val="20"/>
                          <w:szCs w:val="20"/>
                        </w:rPr>
                        <w:t>61</w:t>
                      </w:r>
                      <w:r w:rsidR="00947A69">
                        <w:rPr>
                          <w:rFonts w:ascii="Arial" w:eastAsia="Neo Sans Std Light" w:hAnsi="Arial" w:cs="Arial"/>
                          <w:color w:val="000000" w:themeColor="text1"/>
                          <w:sz w:val="20"/>
                          <w:szCs w:val="20"/>
                        </w:rPr>
                        <w:t xml:space="preserve">% </w:t>
                      </w:r>
                      <w:r w:rsidRPr="00562D26">
                        <w:rPr>
                          <w:rFonts w:ascii="Arial" w:eastAsia="Neo Sans Std Light" w:hAnsi="Arial" w:cs="Arial"/>
                          <w:color w:val="000000" w:themeColor="text1"/>
                          <w:sz w:val="20"/>
                          <w:szCs w:val="20"/>
                        </w:rPr>
                        <w:t>déclarent que leur organisation envisage de revoir ponctuellement à la baisse sa politique de rémunération</w:t>
                      </w:r>
                      <w:r w:rsidR="006B0898">
                        <w:rPr>
                          <w:rFonts w:ascii="Arial" w:eastAsia="Neo Sans Std Light" w:hAnsi="Arial" w:cs="Arial"/>
                          <w:color w:val="000000" w:themeColor="text1"/>
                          <w:sz w:val="20"/>
                          <w:szCs w:val="20"/>
                        </w:rPr>
                        <w:t>.</w:t>
                      </w:r>
                    </w:p>
                    <w:p w14:paraId="418199BB" w14:textId="1404E0A1" w:rsidR="00562D26" w:rsidRPr="006B0898" w:rsidRDefault="00DF0918" w:rsidP="006B0898">
                      <w:pPr>
                        <w:pStyle w:val="Paragraphedeliste"/>
                        <w:numPr>
                          <w:ilvl w:val="0"/>
                          <w:numId w:val="22"/>
                        </w:numPr>
                        <w:ind w:right="-78"/>
                        <w:jc w:val="both"/>
                        <w:rPr>
                          <w:rFonts w:ascii="Arial" w:eastAsia="Neo Sans Std Light" w:hAnsi="Arial" w:cs="Arial"/>
                          <w:color w:val="000000" w:themeColor="text1"/>
                          <w:sz w:val="20"/>
                          <w:szCs w:val="20"/>
                        </w:rPr>
                      </w:pPr>
                      <w:r w:rsidRPr="006B0898">
                        <w:rPr>
                          <w:rFonts w:ascii="Arial" w:eastAsia="Neo Sans Std Light" w:hAnsi="Arial" w:cs="Arial"/>
                          <w:color w:val="000000" w:themeColor="text1"/>
                          <w:sz w:val="20"/>
                          <w:szCs w:val="20"/>
                        </w:rPr>
                        <w:t>A</w:t>
                      </w:r>
                      <w:r w:rsidR="006B0898">
                        <w:rPr>
                          <w:rFonts w:ascii="Arial" w:eastAsia="Neo Sans Std Light" w:hAnsi="Arial" w:cs="Arial"/>
                          <w:color w:val="000000" w:themeColor="text1"/>
                          <w:sz w:val="20"/>
                          <w:szCs w:val="20"/>
                        </w:rPr>
                        <w:t xml:space="preserve"> plus</w:t>
                      </w:r>
                      <w:r w:rsidRPr="006B0898">
                        <w:rPr>
                          <w:rFonts w:ascii="Arial" w:eastAsia="Neo Sans Std Light" w:hAnsi="Arial" w:cs="Arial"/>
                          <w:color w:val="000000" w:themeColor="text1"/>
                          <w:sz w:val="20"/>
                          <w:szCs w:val="20"/>
                        </w:rPr>
                        <w:t xml:space="preserve"> long terme, des conséquences positives de la crise : </w:t>
                      </w:r>
                      <w:r w:rsidRPr="006B0898">
                        <w:rPr>
                          <w:rFonts w:ascii="Arial" w:eastAsia="Neo Sans Std Light" w:hAnsi="Arial" w:cs="Arial"/>
                          <w:color w:val="000000" w:themeColor="text1"/>
                          <w:sz w:val="20"/>
                          <w:szCs w:val="32"/>
                        </w:rPr>
                        <w:t>meilleure prise en compte de la qualité de vie au travail, digitalisation accélérée de leur organisation</w:t>
                      </w:r>
                      <w:r w:rsidR="006B0898" w:rsidRPr="006B0898">
                        <w:rPr>
                          <w:rFonts w:ascii="Arial" w:eastAsia="Neo Sans Std Light" w:hAnsi="Arial" w:cs="Arial"/>
                          <w:color w:val="000000" w:themeColor="text1"/>
                          <w:sz w:val="20"/>
                          <w:szCs w:val="32"/>
                        </w:rPr>
                        <w:t xml:space="preserve">, </w:t>
                      </w:r>
                      <w:r w:rsidRPr="006B0898">
                        <w:rPr>
                          <w:rFonts w:ascii="Arial" w:eastAsia="Neo Sans Std Light" w:hAnsi="Arial" w:cs="Arial"/>
                          <w:color w:val="000000" w:themeColor="text1"/>
                          <w:sz w:val="20"/>
                          <w:szCs w:val="32"/>
                        </w:rPr>
                        <w:t>plus grande coopération entre les équipes</w:t>
                      </w:r>
                      <w:r w:rsidR="006B0898" w:rsidRPr="006B0898">
                        <w:rPr>
                          <w:rFonts w:ascii="Arial" w:eastAsia="Neo Sans Std Light" w:hAnsi="Arial" w:cs="Arial"/>
                          <w:color w:val="000000" w:themeColor="text1"/>
                          <w:sz w:val="20"/>
                          <w:szCs w:val="32"/>
                        </w:rPr>
                        <w:t>.</w:t>
                      </w:r>
                    </w:p>
                  </w:txbxContent>
                </v:textbox>
                <w10:wrap type="tight" anchorx="margin"/>
              </v:roundrect>
            </w:pict>
          </mc:Fallback>
        </mc:AlternateContent>
      </w:r>
    </w:p>
    <w:p w14:paraId="5E857AD2" w14:textId="6DA973EA" w:rsidR="006A3687" w:rsidRDefault="006A3687" w:rsidP="00F753FA">
      <w:pPr>
        <w:ind w:right="-143"/>
        <w:jc w:val="both"/>
        <w:rPr>
          <w:rFonts w:ascii="Arial" w:eastAsia="Neo Sans Std Light" w:hAnsi="Arial" w:cs="Arial"/>
          <w:b/>
          <w:bCs/>
          <w:color w:val="336699"/>
          <w:sz w:val="24"/>
          <w:szCs w:val="40"/>
        </w:rPr>
      </w:pPr>
    </w:p>
    <w:p w14:paraId="2DDE3D03" w14:textId="52AF0E02" w:rsidR="00C21D1E" w:rsidRDefault="00A162FB" w:rsidP="009F57D3">
      <w:pPr>
        <w:ind w:right="-143"/>
        <w:jc w:val="both"/>
        <w:rPr>
          <w:rFonts w:ascii="Arial" w:eastAsia="Neo Sans Std Light" w:hAnsi="Arial" w:cs="Arial"/>
          <w:b/>
          <w:bCs/>
          <w:color w:val="336699"/>
          <w:sz w:val="24"/>
          <w:szCs w:val="40"/>
        </w:rPr>
      </w:pPr>
      <w:r>
        <w:rPr>
          <w:rFonts w:ascii="Arial" w:eastAsia="Neo Sans Std Light" w:hAnsi="Arial" w:cs="Arial"/>
          <w:b/>
          <w:bCs/>
          <w:color w:val="336699"/>
          <w:sz w:val="24"/>
          <w:szCs w:val="40"/>
        </w:rPr>
        <w:t>I –</w:t>
      </w:r>
      <w:r w:rsidR="00520396">
        <w:rPr>
          <w:rFonts w:ascii="Arial" w:eastAsia="Neo Sans Std Light" w:hAnsi="Arial" w:cs="Arial"/>
          <w:b/>
          <w:bCs/>
          <w:color w:val="336699"/>
          <w:sz w:val="24"/>
          <w:szCs w:val="40"/>
        </w:rPr>
        <w:t xml:space="preserve"> </w:t>
      </w:r>
      <w:r w:rsidR="00055977">
        <w:rPr>
          <w:rFonts w:ascii="Arial" w:eastAsia="Neo Sans Std Light" w:hAnsi="Arial" w:cs="Arial"/>
          <w:b/>
          <w:bCs/>
          <w:color w:val="336699"/>
          <w:sz w:val="24"/>
          <w:szCs w:val="40"/>
        </w:rPr>
        <w:t>Impacts de la crise sanitaire sur le corps social des organisations</w:t>
      </w:r>
      <w:r w:rsidR="00CC6503">
        <w:rPr>
          <w:rFonts w:ascii="Arial" w:eastAsia="Neo Sans Std Light" w:hAnsi="Arial" w:cs="Arial"/>
          <w:b/>
          <w:bCs/>
          <w:color w:val="336699"/>
          <w:sz w:val="24"/>
          <w:szCs w:val="40"/>
        </w:rPr>
        <w:t> : la résilience observée lors de la 1</w:t>
      </w:r>
      <w:r w:rsidR="00CC6503" w:rsidRPr="00CC6503">
        <w:rPr>
          <w:rFonts w:ascii="Arial" w:eastAsia="Neo Sans Std Light" w:hAnsi="Arial" w:cs="Arial"/>
          <w:b/>
          <w:bCs/>
          <w:color w:val="336699"/>
          <w:sz w:val="24"/>
          <w:szCs w:val="40"/>
          <w:vertAlign w:val="superscript"/>
        </w:rPr>
        <w:t>ère</w:t>
      </w:r>
      <w:r w:rsidR="00CC6503">
        <w:rPr>
          <w:rFonts w:ascii="Arial" w:eastAsia="Neo Sans Std Light" w:hAnsi="Arial" w:cs="Arial"/>
          <w:b/>
          <w:bCs/>
          <w:color w:val="336699"/>
          <w:sz w:val="24"/>
          <w:szCs w:val="40"/>
        </w:rPr>
        <w:t xml:space="preserve"> vague se confirme</w:t>
      </w:r>
    </w:p>
    <w:p w14:paraId="5CAAC6A3" w14:textId="77777777" w:rsidR="00947A69" w:rsidRDefault="00E772F2" w:rsidP="00985E4B">
      <w:pPr>
        <w:ind w:right="-143"/>
        <w:jc w:val="both"/>
        <w:rPr>
          <w:rFonts w:ascii="Arial" w:eastAsia="Neo Sans Std Light" w:hAnsi="Arial" w:cs="Arial"/>
          <w:sz w:val="20"/>
          <w:szCs w:val="32"/>
        </w:rPr>
      </w:pPr>
      <w:r w:rsidRPr="001046B6">
        <w:rPr>
          <w:rFonts w:ascii="Arial" w:eastAsia="Neo Sans Std Light" w:hAnsi="Arial" w:cs="Arial"/>
          <w:b/>
          <w:bCs/>
          <w:sz w:val="20"/>
          <w:szCs w:val="32"/>
        </w:rPr>
        <w:t>A l’issue de la première vague de la crise sanitaire, Cegos avait interrogé</w:t>
      </w:r>
      <w:r w:rsidR="00186964" w:rsidRPr="001046B6">
        <w:rPr>
          <w:rFonts w:ascii="Arial" w:eastAsia="Neo Sans Std Light" w:hAnsi="Arial" w:cs="Arial"/>
          <w:b/>
          <w:bCs/>
          <w:sz w:val="20"/>
          <w:szCs w:val="32"/>
        </w:rPr>
        <w:t>,</w:t>
      </w:r>
      <w:r w:rsidRPr="001046B6">
        <w:rPr>
          <w:rFonts w:ascii="Arial" w:eastAsia="Neo Sans Std Light" w:hAnsi="Arial" w:cs="Arial"/>
          <w:b/>
          <w:bCs/>
          <w:sz w:val="20"/>
          <w:szCs w:val="32"/>
        </w:rPr>
        <w:t xml:space="preserve"> en juillet 2020</w:t>
      </w:r>
      <w:r w:rsidR="00186964" w:rsidRPr="001046B6">
        <w:rPr>
          <w:rFonts w:ascii="Arial" w:eastAsia="Neo Sans Std Light" w:hAnsi="Arial" w:cs="Arial"/>
          <w:b/>
          <w:bCs/>
          <w:sz w:val="20"/>
          <w:szCs w:val="32"/>
        </w:rPr>
        <w:t>, collaborateurs, managers et DRH</w:t>
      </w:r>
      <w:r w:rsidR="00947A69">
        <w:rPr>
          <w:rFonts w:ascii="Arial" w:eastAsia="Neo Sans Std Light" w:hAnsi="Arial" w:cs="Arial"/>
          <w:sz w:val="20"/>
          <w:szCs w:val="32"/>
        </w:rPr>
        <w:t xml:space="preserve"> : </w:t>
      </w:r>
    </w:p>
    <w:p w14:paraId="6BD15ADA" w14:textId="5E992765" w:rsidR="00985E4B" w:rsidRDefault="00985E4B" w:rsidP="00985E4B">
      <w:pPr>
        <w:ind w:right="-143"/>
        <w:jc w:val="both"/>
        <w:rPr>
          <w:rFonts w:ascii="Arial" w:eastAsia="Neo Sans Std Light" w:hAnsi="Arial" w:cs="Arial"/>
          <w:sz w:val="20"/>
          <w:szCs w:val="32"/>
        </w:rPr>
      </w:pPr>
      <w:r w:rsidRPr="00985E4B">
        <w:rPr>
          <w:rFonts w:ascii="Arial" w:eastAsia="Neo Sans Std Light" w:hAnsi="Arial" w:cs="Arial"/>
          <w:sz w:val="20"/>
          <w:szCs w:val="32"/>
        </w:rPr>
        <w:t xml:space="preserve">82% des </w:t>
      </w:r>
      <w:r>
        <w:rPr>
          <w:rFonts w:ascii="Arial" w:eastAsia="Neo Sans Std Light" w:hAnsi="Arial" w:cs="Arial"/>
          <w:sz w:val="20"/>
          <w:szCs w:val="32"/>
        </w:rPr>
        <w:t>salariés</w:t>
      </w:r>
      <w:r w:rsidRPr="00985E4B">
        <w:rPr>
          <w:rFonts w:ascii="Arial" w:eastAsia="Neo Sans Std Light" w:hAnsi="Arial" w:cs="Arial"/>
          <w:sz w:val="20"/>
          <w:szCs w:val="32"/>
        </w:rPr>
        <w:t xml:space="preserve"> se dis</w:t>
      </w:r>
      <w:r>
        <w:rPr>
          <w:rFonts w:ascii="Arial" w:eastAsia="Neo Sans Std Light" w:hAnsi="Arial" w:cs="Arial"/>
          <w:sz w:val="20"/>
          <w:szCs w:val="32"/>
        </w:rPr>
        <w:t>ai</w:t>
      </w:r>
      <w:r w:rsidRPr="00985E4B">
        <w:rPr>
          <w:rFonts w:ascii="Arial" w:eastAsia="Neo Sans Std Light" w:hAnsi="Arial" w:cs="Arial"/>
          <w:sz w:val="20"/>
          <w:szCs w:val="32"/>
        </w:rPr>
        <w:t>ent globalement satisfaits de la façon dont leur organisation a</w:t>
      </w:r>
      <w:r>
        <w:rPr>
          <w:rFonts w:ascii="Arial" w:eastAsia="Neo Sans Std Light" w:hAnsi="Arial" w:cs="Arial"/>
          <w:sz w:val="20"/>
          <w:szCs w:val="32"/>
        </w:rPr>
        <w:t>vait</w:t>
      </w:r>
      <w:r w:rsidRPr="00985E4B">
        <w:rPr>
          <w:rFonts w:ascii="Arial" w:eastAsia="Neo Sans Std Light" w:hAnsi="Arial" w:cs="Arial"/>
          <w:sz w:val="20"/>
          <w:szCs w:val="32"/>
        </w:rPr>
        <w:t xml:space="preserve"> géré la première vague de la crise. 90% des DRH pens</w:t>
      </w:r>
      <w:r>
        <w:rPr>
          <w:rFonts w:ascii="Arial" w:eastAsia="Neo Sans Std Light" w:hAnsi="Arial" w:cs="Arial"/>
          <w:sz w:val="20"/>
          <w:szCs w:val="32"/>
        </w:rPr>
        <w:t>ai</w:t>
      </w:r>
      <w:r w:rsidRPr="00985E4B">
        <w:rPr>
          <w:rFonts w:ascii="Arial" w:eastAsia="Neo Sans Std Light" w:hAnsi="Arial" w:cs="Arial"/>
          <w:sz w:val="20"/>
          <w:szCs w:val="32"/>
        </w:rPr>
        <w:t xml:space="preserve">ent que leurs collaborateurs </w:t>
      </w:r>
      <w:r w:rsidR="00B765F4">
        <w:rPr>
          <w:rFonts w:ascii="Arial" w:eastAsia="Neo Sans Std Light" w:hAnsi="Arial" w:cs="Arial"/>
          <w:sz w:val="20"/>
          <w:szCs w:val="32"/>
        </w:rPr>
        <w:t>avaien</w:t>
      </w:r>
      <w:r w:rsidRPr="00985E4B">
        <w:rPr>
          <w:rFonts w:ascii="Arial" w:eastAsia="Neo Sans Std Light" w:hAnsi="Arial" w:cs="Arial"/>
          <w:sz w:val="20"/>
          <w:szCs w:val="32"/>
        </w:rPr>
        <w:t>t été satisfaits de la gestion de la crise par leur entreprise.</w:t>
      </w:r>
    </w:p>
    <w:p w14:paraId="6E594C9B" w14:textId="2D10B498" w:rsidR="008F4EA4" w:rsidRPr="008F4EA4" w:rsidRDefault="0082374C" w:rsidP="0082374C">
      <w:pPr>
        <w:ind w:right="-143"/>
        <w:jc w:val="both"/>
        <w:rPr>
          <w:rFonts w:ascii="Arial" w:eastAsia="Neo Sans Std Light" w:hAnsi="Arial" w:cs="Arial"/>
          <w:sz w:val="20"/>
          <w:szCs w:val="32"/>
        </w:rPr>
      </w:pPr>
      <w:r>
        <w:rPr>
          <w:rFonts w:ascii="Arial" w:eastAsia="Neo Sans Std Light" w:hAnsi="Arial" w:cs="Arial"/>
          <w:sz w:val="20"/>
          <w:szCs w:val="32"/>
        </w:rPr>
        <w:t xml:space="preserve">La solidarité au travail semblait avoir été de mise : 75% des salariés disaient avoir également pu compter sur l’aide de leurs collègues et 68% </w:t>
      </w:r>
      <w:r w:rsidR="0005625A">
        <w:rPr>
          <w:rFonts w:ascii="Arial" w:eastAsia="Neo Sans Std Light" w:hAnsi="Arial" w:cs="Arial"/>
          <w:sz w:val="20"/>
          <w:szCs w:val="32"/>
        </w:rPr>
        <w:t>sur</w:t>
      </w:r>
      <w:r>
        <w:rPr>
          <w:rFonts w:ascii="Arial" w:eastAsia="Neo Sans Std Light" w:hAnsi="Arial" w:cs="Arial"/>
          <w:sz w:val="20"/>
          <w:szCs w:val="32"/>
        </w:rPr>
        <w:t xml:space="preserve"> celle de leur manager. </w:t>
      </w:r>
    </w:p>
    <w:p w14:paraId="01865C6C" w14:textId="74ECE968" w:rsidR="009F2B14" w:rsidRPr="002D516E" w:rsidRDefault="009F2B14" w:rsidP="0082374C">
      <w:pPr>
        <w:ind w:right="-143"/>
        <w:jc w:val="both"/>
        <w:rPr>
          <w:rFonts w:ascii="Arial" w:eastAsia="Neo Sans Std Light" w:hAnsi="Arial" w:cs="Arial"/>
          <w:b/>
          <w:bCs/>
          <w:i/>
          <w:iCs/>
          <w:color w:val="C00000"/>
          <w:sz w:val="20"/>
          <w:szCs w:val="32"/>
        </w:rPr>
      </w:pPr>
      <w:r w:rsidRPr="002D516E">
        <w:rPr>
          <w:rFonts w:ascii="Arial" w:eastAsia="Neo Sans Std Light" w:hAnsi="Arial" w:cs="Arial"/>
          <w:b/>
          <w:bCs/>
          <w:i/>
          <w:iCs/>
          <w:color w:val="C00000"/>
          <w:sz w:val="20"/>
          <w:szCs w:val="32"/>
        </w:rPr>
        <w:t>Un an après le début de la crise sanitaire</w:t>
      </w:r>
      <w:r w:rsidR="008F4EA4">
        <w:rPr>
          <w:rFonts w:ascii="Arial" w:eastAsia="Neo Sans Std Light" w:hAnsi="Arial" w:cs="Arial"/>
          <w:b/>
          <w:bCs/>
          <w:i/>
          <w:iCs/>
          <w:color w:val="C00000"/>
          <w:sz w:val="20"/>
          <w:szCs w:val="32"/>
        </w:rPr>
        <w:t>, le</w:t>
      </w:r>
      <w:r w:rsidR="002D516E" w:rsidRPr="002D516E">
        <w:rPr>
          <w:rFonts w:ascii="Arial" w:eastAsia="Neo Sans Std Light" w:hAnsi="Arial" w:cs="Arial"/>
          <w:b/>
          <w:bCs/>
          <w:i/>
          <w:iCs/>
          <w:color w:val="C00000"/>
          <w:sz w:val="20"/>
          <w:szCs w:val="32"/>
        </w:rPr>
        <w:t>s liens</w:t>
      </w:r>
      <w:r w:rsidR="008F4EA4">
        <w:rPr>
          <w:rFonts w:ascii="Arial" w:eastAsia="Neo Sans Std Light" w:hAnsi="Arial" w:cs="Arial"/>
          <w:b/>
          <w:bCs/>
          <w:i/>
          <w:iCs/>
          <w:color w:val="C00000"/>
          <w:sz w:val="20"/>
          <w:szCs w:val="32"/>
        </w:rPr>
        <w:t xml:space="preserve"> semblent s’être</w:t>
      </w:r>
      <w:r w:rsidR="002D516E" w:rsidRPr="002D516E">
        <w:rPr>
          <w:rFonts w:ascii="Arial" w:eastAsia="Neo Sans Std Light" w:hAnsi="Arial" w:cs="Arial"/>
          <w:b/>
          <w:bCs/>
          <w:i/>
          <w:iCs/>
          <w:color w:val="C00000"/>
          <w:sz w:val="20"/>
          <w:szCs w:val="32"/>
        </w:rPr>
        <w:t xml:space="preserve"> resserrés au sein des organisations</w:t>
      </w:r>
    </w:p>
    <w:p w14:paraId="1F270894" w14:textId="359F1C79" w:rsidR="0005625A" w:rsidRPr="001046B6" w:rsidRDefault="0005625A" w:rsidP="0082374C">
      <w:pPr>
        <w:ind w:right="-143"/>
        <w:jc w:val="both"/>
        <w:rPr>
          <w:rFonts w:ascii="Arial" w:eastAsia="Neo Sans Std Light" w:hAnsi="Arial" w:cs="Arial"/>
          <w:b/>
          <w:bCs/>
          <w:sz w:val="20"/>
          <w:szCs w:val="32"/>
        </w:rPr>
      </w:pPr>
      <w:r w:rsidRPr="001046B6">
        <w:rPr>
          <w:rFonts w:ascii="Arial" w:eastAsia="Neo Sans Std Light" w:hAnsi="Arial" w:cs="Arial"/>
          <w:b/>
          <w:bCs/>
          <w:sz w:val="20"/>
          <w:szCs w:val="32"/>
        </w:rPr>
        <w:t xml:space="preserve">Au sortir de la troisième vague, </w:t>
      </w:r>
      <w:r w:rsidR="00CA4A50" w:rsidRPr="001046B6">
        <w:rPr>
          <w:rFonts w:ascii="Arial" w:eastAsia="Neo Sans Std Light" w:hAnsi="Arial" w:cs="Arial"/>
          <w:b/>
          <w:bCs/>
          <w:sz w:val="20"/>
          <w:szCs w:val="32"/>
        </w:rPr>
        <w:t xml:space="preserve">force est de constater </w:t>
      </w:r>
      <w:r w:rsidR="003D79A1" w:rsidRPr="001046B6">
        <w:rPr>
          <w:rFonts w:ascii="Arial" w:eastAsia="Neo Sans Std Light" w:hAnsi="Arial" w:cs="Arial"/>
          <w:b/>
          <w:bCs/>
          <w:sz w:val="20"/>
          <w:szCs w:val="32"/>
        </w:rPr>
        <w:t xml:space="preserve">que </w:t>
      </w:r>
      <w:r w:rsidR="008F4EA4">
        <w:rPr>
          <w:rFonts w:ascii="Arial" w:eastAsia="Neo Sans Std Light" w:hAnsi="Arial" w:cs="Arial"/>
          <w:b/>
          <w:bCs/>
          <w:sz w:val="20"/>
          <w:szCs w:val="32"/>
        </w:rPr>
        <w:t>la</w:t>
      </w:r>
      <w:r w:rsidR="003D79A1" w:rsidRPr="001046B6">
        <w:rPr>
          <w:rFonts w:ascii="Arial" w:eastAsia="Neo Sans Std Light" w:hAnsi="Arial" w:cs="Arial"/>
          <w:b/>
          <w:bCs/>
          <w:sz w:val="20"/>
          <w:szCs w:val="32"/>
        </w:rPr>
        <w:t xml:space="preserve"> résilience </w:t>
      </w:r>
      <w:r w:rsidR="008F4EA4">
        <w:rPr>
          <w:rFonts w:ascii="Arial" w:eastAsia="Neo Sans Std Light" w:hAnsi="Arial" w:cs="Arial"/>
          <w:b/>
          <w:bCs/>
          <w:sz w:val="20"/>
          <w:szCs w:val="32"/>
        </w:rPr>
        <w:t>semble s</w:t>
      </w:r>
      <w:r w:rsidR="003D79A1" w:rsidRPr="001046B6">
        <w:rPr>
          <w:rFonts w:ascii="Arial" w:eastAsia="Neo Sans Std Light" w:hAnsi="Arial" w:cs="Arial"/>
          <w:b/>
          <w:bCs/>
          <w:sz w:val="20"/>
          <w:szCs w:val="32"/>
        </w:rPr>
        <w:t xml:space="preserve">e </w:t>
      </w:r>
      <w:r w:rsidR="008F4EA4">
        <w:rPr>
          <w:rFonts w:ascii="Arial" w:eastAsia="Neo Sans Std Light" w:hAnsi="Arial" w:cs="Arial"/>
          <w:b/>
          <w:bCs/>
          <w:sz w:val="20"/>
          <w:szCs w:val="32"/>
        </w:rPr>
        <w:t xml:space="preserve">maintenir, en particulier grâce aux liens tissés entre les équipes </w:t>
      </w:r>
      <w:r w:rsidR="009414FA" w:rsidRPr="001046B6">
        <w:rPr>
          <w:rFonts w:ascii="Arial" w:eastAsia="Neo Sans Std Light" w:hAnsi="Arial" w:cs="Arial"/>
          <w:b/>
          <w:bCs/>
          <w:sz w:val="20"/>
          <w:szCs w:val="32"/>
        </w:rPr>
        <w:t>:</w:t>
      </w:r>
    </w:p>
    <w:p w14:paraId="53C23B62" w14:textId="0D13E9ED" w:rsidR="00AF7B99" w:rsidRDefault="009414FA" w:rsidP="00251107">
      <w:pPr>
        <w:pStyle w:val="Paragraphedeliste"/>
        <w:numPr>
          <w:ilvl w:val="0"/>
          <w:numId w:val="14"/>
        </w:numPr>
        <w:ind w:right="-143"/>
        <w:jc w:val="both"/>
        <w:rPr>
          <w:rFonts w:ascii="Arial" w:eastAsia="Neo Sans Std Light" w:hAnsi="Arial" w:cs="Arial"/>
          <w:sz w:val="20"/>
          <w:szCs w:val="32"/>
        </w:rPr>
      </w:pPr>
      <w:r w:rsidRPr="009414FA">
        <w:rPr>
          <w:rFonts w:ascii="Arial" w:eastAsia="Neo Sans Std Light" w:hAnsi="Arial" w:cs="Arial"/>
          <w:sz w:val="20"/>
          <w:szCs w:val="32"/>
        </w:rPr>
        <w:t>74% des DRH</w:t>
      </w:r>
      <w:r w:rsidR="00955632">
        <w:rPr>
          <w:rFonts w:ascii="Arial" w:eastAsia="Neo Sans Std Light" w:hAnsi="Arial" w:cs="Arial"/>
          <w:sz w:val="20"/>
          <w:szCs w:val="32"/>
        </w:rPr>
        <w:t>/RRH</w:t>
      </w:r>
      <w:r w:rsidRPr="009414FA">
        <w:rPr>
          <w:rFonts w:ascii="Arial" w:eastAsia="Neo Sans Std Light" w:hAnsi="Arial" w:cs="Arial"/>
          <w:sz w:val="20"/>
          <w:szCs w:val="32"/>
        </w:rPr>
        <w:t xml:space="preserve"> estiment que la crise a resserré les liens entre les collaborateurs d’une même équipe</w:t>
      </w:r>
      <w:r w:rsidR="00251107">
        <w:rPr>
          <w:rFonts w:ascii="Arial" w:eastAsia="Neo Sans Std Light" w:hAnsi="Arial" w:cs="Arial"/>
          <w:sz w:val="20"/>
          <w:szCs w:val="32"/>
        </w:rPr>
        <w:t>,</w:t>
      </w:r>
    </w:p>
    <w:p w14:paraId="2F89AF05" w14:textId="2D6A9EFE" w:rsidR="009414FA" w:rsidRDefault="00251107" w:rsidP="00251107">
      <w:pPr>
        <w:pStyle w:val="Paragraphedeliste"/>
        <w:numPr>
          <w:ilvl w:val="0"/>
          <w:numId w:val="14"/>
        </w:numPr>
        <w:ind w:right="-143"/>
        <w:jc w:val="both"/>
        <w:rPr>
          <w:rFonts w:ascii="Arial" w:eastAsia="Neo Sans Std Light" w:hAnsi="Arial" w:cs="Arial"/>
          <w:sz w:val="20"/>
          <w:szCs w:val="32"/>
        </w:rPr>
      </w:pPr>
      <w:r>
        <w:rPr>
          <w:rFonts w:ascii="Arial" w:eastAsia="Neo Sans Std Light" w:hAnsi="Arial" w:cs="Arial"/>
          <w:sz w:val="20"/>
          <w:szCs w:val="32"/>
        </w:rPr>
        <w:t>66% pensent qu’elle a resserré les liens entre les collaborateurs et leurs managers</w:t>
      </w:r>
      <w:r w:rsidR="00183A43">
        <w:rPr>
          <w:rFonts w:ascii="Arial" w:eastAsia="Neo Sans Std Light" w:hAnsi="Arial" w:cs="Arial"/>
          <w:sz w:val="20"/>
          <w:szCs w:val="32"/>
        </w:rPr>
        <w:t xml:space="preserve"> (75% dans la seule fonction publique)</w:t>
      </w:r>
      <w:r>
        <w:rPr>
          <w:rFonts w:ascii="Arial" w:eastAsia="Neo Sans Std Light" w:hAnsi="Arial" w:cs="Arial"/>
          <w:sz w:val="20"/>
          <w:szCs w:val="32"/>
        </w:rPr>
        <w:t>.</w:t>
      </w:r>
    </w:p>
    <w:p w14:paraId="6A1AF76D" w14:textId="5BD62E58" w:rsidR="00AF7B99" w:rsidRDefault="00AF7B99" w:rsidP="00251107">
      <w:pPr>
        <w:pStyle w:val="Paragraphedeliste"/>
        <w:numPr>
          <w:ilvl w:val="0"/>
          <w:numId w:val="14"/>
        </w:numPr>
        <w:ind w:right="-143"/>
        <w:jc w:val="both"/>
        <w:rPr>
          <w:rFonts w:ascii="Arial" w:eastAsia="Neo Sans Std Light" w:hAnsi="Arial" w:cs="Arial"/>
          <w:sz w:val="20"/>
          <w:szCs w:val="32"/>
        </w:rPr>
      </w:pPr>
      <w:r>
        <w:rPr>
          <w:rFonts w:ascii="Arial" w:eastAsia="Neo Sans Std Light" w:hAnsi="Arial" w:cs="Arial"/>
          <w:sz w:val="20"/>
          <w:szCs w:val="32"/>
        </w:rPr>
        <w:t>57% considèrent que la crise a rapproché le top management des collaborateurs</w:t>
      </w:r>
      <w:r w:rsidR="00183A43">
        <w:rPr>
          <w:rFonts w:ascii="Arial" w:eastAsia="Neo Sans Std Light" w:hAnsi="Arial" w:cs="Arial"/>
          <w:sz w:val="20"/>
          <w:szCs w:val="32"/>
        </w:rPr>
        <w:t xml:space="preserve"> (73% </w:t>
      </w:r>
      <w:r w:rsidR="00955632">
        <w:rPr>
          <w:rFonts w:ascii="Arial" w:eastAsia="Neo Sans Std Light" w:hAnsi="Arial" w:cs="Arial"/>
          <w:sz w:val="20"/>
          <w:szCs w:val="32"/>
        </w:rPr>
        <w:t>pour les DRH/RRH de grands</w:t>
      </w:r>
      <w:r w:rsidR="0015769A">
        <w:rPr>
          <w:rFonts w:ascii="Arial" w:eastAsia="Neo Sans Std Light" w:hAnsi="Arial" w:cs="Arial"/>
          <w:sz w:val="20"/>
          <w:szCs w:val="32"/>
        </w:rPr>
        <w:t xml:space="preserve"> groupes)</w:t>
      </w:r>
      <w:r>
        <w:rPr>
          <w:rFonts w:ascii="Arial" w:eastAsia="Neo Sans Std Light" w:hAnsi="Arial" w:cs="Arial"/>
          <w:sz w:val="20"/>
          <w:szCs w:val="32"/>
        </w:rPr>
        <w:t>.</w:t>
      </w:r>
    </w:p>
    <w:p w14:paraId="7112CF89" w14:textId="69BCDADB" w:rsidR="00F23958" w:rsidRPr="00961164" w:rsidRDefault="0015769A" w:rsidP="00F23958">
      <w:pPr>
        <w:pStyle w:val="Paragraphedeliste"/>
        <w:numPr>
          <w:ilvl w:val="0"/>
          <w:numId w:val="14"/>
        </w:numPr>
        <w:ind w:right="-143"/>
        <w:jc w:val="both"/>
        <w:rPr>
          <w:rFonts w:ascii="Arial" w:eastAsia="Neo Sans Std Light" w:hAnsi="Arial" w:cs="Arial"/>
          <w:sz w:val="20"/>
          <w:szCs w:val="32"/>
        </w:rPr>
      </w:pPr>
      <w:r>
        <w:rPr>
          <w:rFonts w:ascii="Arial" w:eastAsia="Neo Sans Std Light" w:hAnsi="Arial" w:cs="Arial"/>
          <w:sz w:val="20"/>
          <w:szCs w:val="32"/>
        </w:rPr>
        <w:t xml:space="preserve">53% disent même que la qualité de vie au travail </w:t>
      </w:r>
      <w:r w:rsidR="00955632">
        <w:rPr>
          <w:rFonts w:ascii="Arial" w:eastAsia="Neo Sans Std Light" w:hAnsi="Arial" w:cs="Arial"/>
          <w:sz w:val="20"/>
          <w:szCs w:val="32"/>
        </w:rPr>
        <w:t>dans leur organisation s’est améliorée depuis le début de la crise sanitaire (70% pour les DRH/RRH de grands groupes).</w:t>
      </w:r>
    </w:p>
    <w:p w14:paraId="4D27DCBE" w14:textId="580A658D" w:rsidR="002D516E" w:rsidRPr="001046B6" w:rsidRDefault="00F23958" w:rsidP="0082374C">
      <w:pPr>
        <w:ind w:right="-143"/>
        <w:jc w:val="both"/>
        <w:rPr>
          <w:rFonts w:ascii="Arial" w:eastAsia="Neo Sans Std Light" w:hAnsi="Arial" w:cs="Arial"/>
          <w:b/>
          <w:bCs/>
          <w:sz w:val="20"/>
          <w:szCs w:val="32"/>
        </w:rPr>
      </w:pPr>
      <w:r w:rsidRPr="001046B6">
        <w:rPr>
          <w:rFonts w:ascii="Arial" w:eastAsia="Neo Sans Std Light" w:hAnsi="Arial" w:cs="Arial"/>
          <w:b/>
          <w:bCs/>
          <w:sz w:val="20"/>
          <w:szCs w:val="32"/>
        </w:rPr>
        <w:t xml:space="preserve">Plus globalement, </w:t>
      </w:r>
      <w:r w:rsidR="00D7641A" w:rsidRPr="001046B6">
        <w:rPr>
          <w:rFonts w:ascii="Arial" w:eastAsia="Neo Sans Std Light" w:hAnsi="Arial" w:cs="Arial"/>
          <w:b/>
          <w:bCs/>
          <w:sz w:val="20"/>
          <w:szCs w:val="32"/>
        </w:rPr>
        <w:t>comme en juillet dernier, 9 DRH/RRH sur 10 pensent que les collaborateurs sont satisfaits de la manière dont leur organisation gère la crise sanitaire et ses conséquences depuis un an</w:t>
      </w:r>
      <w:r w:rsidR="00616DE1" w:rsidRPr="001046B6">
        <w:rPr>
          <w:rFonts w:ascii="Arial" w:eastAsia="Neo Sans Std Light" w:hAnsi="Arial" w:cs="Arial"/>
          <w:b/>
          <w:bCs/>
          <w:sz w:val="20"/>
          <w:szCs w:val="32"/>
        </w:rPr>
        <w:t> :</w:t>
      </w:r>
    </w:p>
    <w:p w14:paraId="21E6A46C" w14:textId="75EC11A1" w:rsidR="00616DE1" w:rsidRDefault="007C7CFB" w:rsidP="007C7CFB">
      <w:pPr>
        <w:ind w:right="-143"/>
        <w:jc w:val="center"/>
        <w:rPr>
          <w:rFonts w:ascii="Arial" w:eastAsia="Neo Sans Std Light" w:hAnsi="Arial" w:cs="Arial"/>
          <w:sz w:val="20"/>
          <w:szCs w:val="32"/>
        </w:rPr>
      </w:pPr>
      <w:r>
        <w:rPr>
          <w:noProof/>
        </w:rPr>
        <w:drawing>
          <wp:inline distT="0" distB="0" distL="0" distR="0" wp14:anchorId="7C6D3569" wp14:editId="6698AA08">
            <wp:extent cx="3657600" cy="2001358"/>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15034" cy="2032784"/>
                    </a:xfrm>
                    <a:prstGeom prst="rect">
                      <a:avLst/>
                    </a:prstGeom>
                  </pic:spPr>
                </pic:pic>
              </a:graphicData>
            </a:graphic>
          </wp:inline>
        </w:drawing>
      </w:r>
    </w:p>
    <w:p w14:paraId="6834A63F" w14:textId="77777777" w:rsidR="00616DE1" w:rsidRPr="001E183F" w:rsidRDefault="00616DE1" w:rsidP="00616DE1">
      <w:pPr>
        <w:ind w:right="-143"/>
        <w:jc w:val="center"/>
        <w:rPr>
          <w:rFonts w:ascii="Arial" w:eastAsia="Neo Sans Std Light" w:hAnsi="Arial" w:cs="Arial"/>
          <w:b/>
          <w:bCs/>
          <w:i/>
          <w:iCs/>
          <w:color w:val="767171" w:themeColor="background2" w:themeShade="80"/>
          <w:sz w:val="18"/>
          <w:szCs w:val="28"/>
        </w:rPr>
      </w:pPr>
      <w:r w:rsidRPr="001E183F">
        <w:rPr>
          <w:rFonts w:ascii="Arial" w:eastAsia="Neo Sans Std Light" w:hAnsi="Arial" w:cs="Arial"/>
          <w:b/>
          <w:bCs/>
          <w:i/>
          <w:iCs/>
          <w:color w:val="767171" w:themeColor="background2" w:themeShade="80"/>
          <w:sz w:val="18"/>
          <w:szCs w:val="28"/>
        </w:rPr>
        <w:t>Source : Etude de l’Observatoire Cegos – Mai 2021</w:t>
      </w:r>
    </w:p>
    <w:p w14:paraId="0F14A885" w14:textId="42CE2664" w:rsidR="002D516E" w:rsidRDefault="002D516E" w:rsidP="0082374C">
      <w:pPr>
        <w:ind w:right="-143"/>
        <w:jc w:val="both"/>
        <w:rPr>
          <w:rFonts w:ascii="Arial" w:eastAsia="Neo Sans Std Light" w:hAnsi="Arial" w:cs="Arial"/>
          <w:sz w:val="20"/>
          <w:szCs w:val="32"/>
        </w:rPr>
      </w:pPr>
    </w:p>
    <w:p w14:paraId="79A39793" w14:textId="1816A0A2" w:rsidR="00A47767" w:rsidRPr="00A47767" w:rsidRDefault="004057D6" w:rsidP="0082374C">
      <w:pPr>
        <w:ind w:right="-143"/>
        <w:jc w:val="both"/>
        <w:rPr>
          <w:rFonts w:ascii="Arial" w:eastAsia="Neo Sans Std Light" w:hAnsi="Arial" w:cs="Arial"/>
          <w:b/>
          <w:bCs/>
          <w:i/>
          <w:iCs/>
          <w:color w:val="C00000"/>
          <w:sz w:val="20"/>
          <w:szCs w:val="32"/>
        </w:rPr>
      </w:pPr>
      <w:r>
        <w:rPr>
          <w:rFonts w:ascii="Arial" w:eastAsia="Neo Sans Std Light" w:hAnsi="Arial" w:cs="Arial"/>
          <w:b/>
          <w:bCs/>
          <w:i/>
          <w:iCs/>
          <w:color w:val="C00000"/>
          <w:sz w:val="20"/>
          <w:szCs w:val="32"/>
        </w:rPr>
        <w:t>Niveau de m</w:t>
      </w:r>
      <w:r w:rsidR="00A47767" w:rsidRPr="00A47767">
        <w:rPr>
          <w:rFonts w:ascii="Arial" w:eastAsia="Neo Sans Std Light" w:hAnsi="Arial" w:cs="Arial"/>
          <w:b/>
          <w:bCs/>
          <w:i/>
          <w:iCs/>
          <w:color w:val="C00000"/>
          <w:sz w:val="20"/>
          <w:szCs w:val="32"/>
        </w:rPr>
        <w:t>otivation professionnelle</w:t>
      </w:r>
      <w:r>
        <w:rPr>
          <w:rFonts w:ascii="Arial" w:eastAsia="Neo Sans Std Light" w:hAnsi="Arial" w:cs="Arial"/>
          <w:b/>
          <w:bCs/>
          <w:i/>
          <w:iCs/>
          <w:color w:val="C00000"/>
          <w:sz w:val="20"/>
          <w:szCs w:val="32"/>
        </w:rPr>
        <w:t> : des disparités entre Grands groupes et PME</w:t>
      </w:r>
    </w:p>
    <w:p w14:paraId="39BBE94D" w14:textId="77777777" w:rsidR="008F4EA4" w:rsidRDefault="008F0B0F" w:rsidP="0082374C">
      <w:pPr>
        <w:ind w:right="-143"/>
        <w:jc w:val="both"/>
        <w:rPr>
          <w:rFonts w:ascii="Arial" w:eastAsia="Neo Sans Std Light" w:hAnsi="Arial" w:cs="Arial"/>
          <w:sz w:val="20"/>
          <w:szCs w:val="32"/>
        </w:rPr>
      </w:pPr>
      <w:r w:rsidRPr="001046B6">
        <w:rPr>
          <w:rFonts w:ascii="Arial" w:eastAsia="Neo Sans Std Light" w:hAnsi="Arial" w:cs="Arial"/>
          <w:b/>
          <w:bCs/>
          <w:sz w:val="20"/>
          <w:szCs w:val="32"/>
        </w:rPr>
        <w:t xml:space="preserve">Sans surprise, face à une crise inédite </w:t>
      </w:r>
      <w:r w:rsidR="008F4EA4">
        <w:rPr>
          <w:rFonts w:ascii="Arial" w:eastAsia="Neo Sans Std Light" w:hAnsi="Arial" w:cs="Arial"/>
          <w:b/>
          <w:bCs/>
          <w:sz w:val="20"/>
          <w:szCs w:val="32"/>
        </w:rPr>
        <w:t>d</w:t>
      </w:r>
      <w:r w:rsidRPr="001046B6">
        <w:rPr>
          <w:rFonts w:ascii="Arial" w:eastAsia="Neo Sans Std Light" w:hAnsi="Arial" w:cs="Arial"/>
          <w:b/>
          <w:bCs/>
          <w:sz w:val="20"/>
          <w:szCs w:val="32"/>
        </w:rPr>
        <w:t>épass</w:t>
      </w:r>
      <w:r w:rsidR="008F4EA4">
        <w:rPr>
          <w:rFonts w:ascii="Arial" w:eastAsia="Neo Sans Std Light" w:hAnsi="Arial" w:cs="Arial"/>
          <w:b/>
          <w:bCs/>
          <w:sz w:val="20"/>
          <w:szCs w:val="32"/>
        </w:rPr>
        <w:t>ant</w:t>
      </w:r>
      <w:r w:rsidRPr="001046B6">
        <w:rPr>
          <w:rFonts w:ascii="Arial" w:eastAsia="Neo Sans Std Light" w:hAnsi="Arial" w:cs="Arial"/>
          <w:b/>
          <w:bCs/>
          <w:sz w:val="20"/>
          <w:szCs w:val="32"/>
        </w:rPr>
        <w:t xml:space="preserve"> largement le périmètre </w:t>
      </w:r>
      <w:r w:rsidR="008F4EA4">
        <w:rPr>
          <w:rFonts w:ascii="Arial" w:eastAsia="Neo Sans Std Light" w:hAnsi="Arial" w:cs="Arial"/>
          <w:b/>
          <w:bCs/>
          <w:sz w:val="20"/>
          <w:szCs w:val="32"/>
        </w:rPr>
        <w:t>professionnel</w:t>
      </w:r>
      <w:r w:rsidRPr="001046B6">
        <w:rPr>
          <w:rFonts w:ascii="Arial" w:eastAsia="Neo Sans Std Light" w:hAnsi="Arial" w:cs="Arial"/>
          <w:b/>
          <w:bCs/>
          <w:sz w:val="20"/>
          <w:szCs w:val="32"/>
        </w:rPr>
        <w:t xml:space="preserve">, </w:t>
      </w:r>
      <w:r w:rsidR="006C1109" w:rsidRPr="001046B6">
        <w:rPr>
          <w:rFonts w:ascii="Arial" w:eastAsia="Neo Sans Std Light" w:hAnsi="Arial" w:cs="Arial"/>
          <w:b/>
          <w:bCs/>
          <w:sz w:val="20"/>
          <w:szCs w:val="32"/>
        </w:rPr>
        <w:t>67% des DRH constatent que la crise sanitaire a dégradé le moral des collaborateurs, tout comme celui des managers (66%)</w:t>
      </w:r>
      <w:r w:rsidR="006C1109">
        <w:rPr>
          <w:rFonts w:ascii="Arial" w:eastAsia="Neo Sans Std Light" w:hAnsi="Arial" w:cs="Arial"/>
          <w:sz w:val="20"/>
          <w:szCs w:val="32"/>
        </w:rPr>
        <w:t>.</w:t>
      </w:r>
      <w:r w:rsidR="00095C91">
        <w:rPr>
          <w:rFonts w:ascii="Arial" w:eastAsia="Neo Sans Std Light" w:hAnsi="Arial" w:cs="Arial"/>
          <w:sz w:val="20"/>
          <w:szCs w:val="32"/>
        </w:rPr>
        <w:t xml:space="preserve"> </w:t>
      </w:r>
    </w:p>
    <w:p w14:paraId="4014845B" w14:textId="5AEFB9E8" w:rsidR="009414FA" w:rsidRPr="008F4EA4" w:rsidRDefault="00095C91" w:rsidP="0082374C">
      <w:pPr>
        <w:ind w:right="-143"/>
        <w:jc w:val="both"/>
        <w:rPr>
          <w:rFonts w:ascii="Arial" w:eastAsia="Neo Sans Std Light" w:hAnsi="Arial" w:cs="Arial"/>
          <w:i/>
          <w:iCs/>
          <w:sz w:val="20"/>
          <w:szCs w:val="32"/>
        </w:rPr>
      </w:pPr>
      <w:r w:rsidRPr="008F4EA4">
        <w:rPr>
          <w:rFonts w:ascii="Arial" w:eastAsia="Neo Sans Std Light" w:hAnsi="Arial" w:cs="Arial"/>
          <w:i/>
          <w:iCs/>
          <w:sz w:val="20"/>
          <w:szCs w:val="32"/>
        </w:rPr>
        <w:t>Qu’en est-il de leur motivation professionnelle </w:t>
      </w:r>
      <w:r w:rsidR="003F008E" w:rsidRPr="008F4EA4">
        <w:rPr>
          <w:rFonts w:ascii="Arial" w:eastAsia="Neo Sans Std Light" w:hAnsi="Arial" w:cs="Arial"/>
          <w:i/>
          <w:iCs/>
          <w:sz w:val="20"/>
          <w:szCs w:val="32"/>
        </w:rPr>
        <w:t>aujourd’hui, alors qu</w:t>
      </w:r>
      <w:r w:rsidR="007741DD" w:rsidRPr="008F4EA4">
        <w:rPr>
          <w:rFonts w:ascii="Arial" w:eastAsia="Neo Sans Std Light" w:hAnsi="Arial" w:cs="Arial"/>
          <w:i/>
          <w:iCs/>
          <w:sz w:val="20"/>
          <w:szCs w:val="32"/>
        </w:rPr>
        <w:t>’</w:t>
      </w:r>
      <w:r w:rsidR="003F008E" w:rsidRPr="008F4EA4">
        <w:rPr>
          <w:rFonts w:ascii="Arial" w:eastAsia="Neo Sans Std Light" w:hAnsi="Arial" w:cs="Arial"/>
          <w:i/>
          <w:iCs/>
          <w:sz w:val="20"/>
          <w:szCs w:val="32"/>
        </w:rPr>
        <w:t xml:space="preserve">un DRH/RRH sur deux considérait en juillet 2020 </w:t>
      </w:r>
      <w:r w:rsidR="00612A61" w:rsidRPr="008F4EA4">
        <w:rPr>
          <w:rFonts w:ascii="Arial" w:eastAsia="Neo Sans Std Light" w:hAnsi="Arial" w:cs="Arial"/>
          <w:i/>
          <w:iCs/>
          <w:sz w:val="20"/>
          <w:szCs w:val="32"/>
        </w:rPr>
        <w:t xml:space="preserve">que leurs collaborateurs sortaient plus motivés de la première vague </w:t>
      </w:r>
      <w:r w:rsidRPr="008F4EA4">
        <w:rPr>
          <w:rFonts w:ascii="Arial" w:eastAsia="Neo Sans Std Light" w:hAnsi="Arial" w:cs="Arial"/>
          <w:i/>
          <w:iCs/>
          <w:sz w:val="20"/>
          <w:szCs w:val="32"/>
        </w:rPr>
        <w:t>?</w:t>
      </w:r>
    </w:p>
    <w:p w14:paraId="48415622" w14:textId="0414CADA" w:rsidR="00095C91" w:rsidRPr="001046B6" w:rsidRDefault="009A434B" w:rsidP="0082374C">
      <w:pPr>
        <w:ind w:right="-143"/>
        <w:jc w:val="both"/>
        <w:rPr>
          <w:rFonts w:ascii="Arial" w:eastAsia="Neo Sans Std Light" w:hAnsi="Arial" w:cs="Arial"/>
          <w:b/>
          <w:bCs/>
          <w:sz w:val="20"/>
          <w:szCs w:val="32"/>
        </w:rPr>
      </w:pPr>
      <w:r w:rsidRPr="001046B6">
        <w:rPr>
          <w:rFonts w:ascii="Arial" w:eastAsia="Neo Sans Std Light" w:hAnsi="Arial" w:cs="Arial"/>
          <w:b/>
          <w:bCs/>
          <w:sz w:val="20"/>
          <w:szCs w:val="32"/>
        </w:rPr>
        <w:t>Un an après le début de la crise, 63% des DRH/RRH de grands groupes</w:t>
      </w:r>
      <w:r w:rsidR="00A75DEF" w:rsidRPr="001046B6">
        <w:rPr>
          <w:rFonts w:ascii="Arial" w:eastAsia="Neo Sans Std Light" w:hAnsi="Arial" w:cs="Arial"/>
          <w:b/>
          <w:bCs/>
          <w:sz w:val="20"/>
          <w:szCs w:val="32"/>
        </w:rPr>
        <w:t xml:space="preserve"> considèrent que leurs collaborateurs sont plus motivés qu’a</w:t>
      </w:r>
      <w:r w:rsidR="00A839AF" w:rsidRPr="001046B6">
        <w:rPr>
          <w:rFonts w:ascii="Arial" w:eastAsia="Neo Sans Std Light" w:hAnsi="Arial" w:cs="Arial"/>
          <w:b/>
          <w:bCs/>
          <w:sz w:val="20"/>
          <w:szCs w:val="32"/>
        </w:rPr>
        <w:t xml:space="preserve">uparavant. </w:t>
      </w:r>
      <w:r w:rsidR="00406511" w:rsidRPr="001046B6">
        <w:rPr>
          <w:rFonts w:ascii="Arial" w:eastAsia="Neo Sans Std Light" w:hAnsi="Arial" w:cs="Arial"/>
          <w:b/>
          <w:bCs/>
          <w:sz w:val="20"/>
          <w:szCs w:val="32"/>
        </w:rPr>
        <w:t xml:space="preserve">En revanche, </w:t>
      </w:r>
      <w:r w:rsidR="00484880" w:rsidRPr="001046B6">
        <w:rPr>
          <w:rFonts w:ascii="Arial" w:eastAsia="Neo Sans Std Light" w:hAnsi="Arial" w:cs="Arial"/>
          <w:b/>
          <w:bCs/>
          <w:sz w:val="20"/>
          <w:szCs w:val="32"/>
        </w:rPr>
        <w:t>46% des DRH/RRH de PME les pensent moins motivés.</w:t>
      </w:r>
    </w:p>
    <w:p w14:paraId="4C817D90" w14:textId="4848B1DB" w:rsidR="00A6750E" w:rsidRDefault="00A6750E" w:rsidP="0082374C">
      <w:pPr>
        <w:ind w:right="-143"/>
        <w:jc w:val="both"/>
        <w:rPr>
          <w:rFonts w:ascii="Arial" w:eastAsia="Neo Sans Std Light" w:hAnsi="Arial" w:cs="Arial"/>
          <w:sz w:val="20"/>
          <w:szCs w:val="32"/>
        </w:rPr>
      </w:pPr>
      <w:r>
        <w:rPr>
          <w:rFonts w:ascii="Arial" w:eastAsia="Neo Sans Std Light" w:hAnsi="Arial" w:cs="Arial"/>
          <w:sz w:val="20"/>
          <w:szCs w:val="32"/>
        </w:rPr>
        <w:t>De même, si 59% des DRH/RRH de grands groupes</w:t>
      </w:r>
      <w:r w:rsidR="00054A11">
        <w:rPr>
          <w:rFonts w:ascii="Arial" w:eastAsia="Neo Sans Std Light" w:hAnsi="Arial" w:cs="Arial"/>
          <w:sz w:val="20"/>
          <w:szCs w:val="32"/>
        </w:rPr>
        <w:t xml:space="preserve"> estiment que les managers de leur organisation sont plus motivés</w:t>
      </w:r>
      <w:r w:rsidR="00D40FF4">
        <w:rPr>
          <w:rFonts w:ascii="Arial" w:eastAsia="Neo Sans Std Light" w:hAnsi="Arial" w:cs="Arial"/>
          <w:sz w:val="20"/>
          <w:szCs w:val="32"/>
        </w:rPr>
        <w:t xml:space="preserve">, 48% des DRH/RRH de PME les perçoivent moins motivés. </w:t>
      </w:r>
    </w:p>
    <w:p w14:paraId="50019359" w14:textId="77777777" w:rsidR="00D72B1D" w:rsidRPr="00D72B1D" w:rsidRDefault="00D72B1D" w:rsidP="0082374C">
      <w:pPr>
        <w:ind w:right="-143"/>
        <w:jc w:val="both"/>
        <w:rPr>
          <w:rFonts w:ascii="Arial" w:eastAsia="Neo Sans Std Light" w:hAnsi="Arial" w:cs="Arial"/>
          <w:b/>
          <w:bCs/>
          <w:i/>
          <w:iCs/>
          <w:color w:val="C00000"/>
          <w:sz w:val="14"/>
        </w:rPr>
      </w:pPr>
    </w:p>
    <w:p w14:paraId="5D454195" w14:textId="77777777" w:rsidR="00961164" w:rsidRDefault="00961164" w:rsidP="0082374C">
      <w:pPr>
        <w:ind w:right="-143"/>
        <w:jc w:val="both"/>
        <w:rPr>
          <w:rFonts w:ascii="Arial" w:eastAsia="Neo Sans Std Light" w:hAnsi="Arial" w:cs="Arial"/>
          <w:b/>
          <w:bCs/>
          <w:i/>
          <w:iCs/>
          <w:color w:val="C00000"/>
          <w:sz w:val="20"/>
          <w:szCs w:val="32"/>
        </w:rPr>
      </w:pPr>
    </w:p>
    <w:p w14:paraId="0EA1F420" w14:textId="77777777" w:rsidR="00961164" w:rsidRDefault="00961164" w:rsidP="0082374C">
      <w:pPr>
        <w:ind w:right="-143"/>
        <w:jc w:val="both"/>
        <w:rPr>
          <w:rFonts w:ascii="Arial" w:eastAsia="Neo Sans Std Light" w:hAnsi="Arial" w:cs="Arial"/>
          <w:b/>
          <w:bCs/>
          <w:i/>
          <w:iCs/>
          <w:color w:val="C00000"/>
          <w:sz w:val="20"/>
          <w:szCs w:val="32"/>
        </w:rPr>
      </w:pPr>
    </w:p>
    <w:p w14:paraId="0706542F" w14:textId="0D3FBCEB" w:rsidR="00955632" w:rsidRPr="001D6737" w:rsidRDefault="00C607F8" w:rsidP="0082374C">
      <w:pPr>
        <w:ind w:right="-143"/>
        <w:jc w:val="both"/>
        <w:rPr>
          <w:rFonts w:ascii="Arial" w:eastAsia="Neo Sans Std Light" w:hAnsi="Arial" w:cs="Arial"/>
          <w:b/>
          <w:bCs/>
          <w:i/>
          <w:iCs/>
          <w:color w:val="C00000"/>
          <w:sz w:val="20"/>
          <w:szCs w:val="32"/>
        </w:rPr>
      </w:pPr>
      <w:r w:rsidRPr="001D6737">
        <w:rPr>
          <w:rFonts w:ascii="Arial" w:eastAsia="Neo Sans Std Light" w:hAnsi="Arial" w:cs="Arial"/>
          <w:b/>
          <w:bCs/>
          <w:i/>
          <w:iCs/>
          <w:color w:val="C00000"/>
          <w:sz w:val="20"/>
          <w:szCs w:val="32"/>
        </w:rPr>
        <w:t>Formation</w:t>
      </w:r>
      <w:r w:rsidR="008F4EA4">
        <w:rPr>
          <w:rFonts w:ascii="Arial" w:eastAsia="Neo Sans Std Light" w:hAnsi="Arial" w:cs="Arial"/>
          <w:b/>
          <w:bCs/>
          <w:i/>
          <w:iCs/>
          <w:color w:val="C00000"/>
          <w:sz w:val="20"/>
          <w:szCs w:val="32"/>
        </w:rPr>
        <w:t xml:space="preserve"> et</w:t>
      </w:r>
      <w:r w:rsidRPr="001D6737">
        <w:rPr>
          <w:rFonts w:ascii="Arial" w:eastAsia="Neo Sans Std Light" w:hAnsi="Arial" w:cs="Arial"/>
          <w:b/>
          <w:bCs/>
          <w:i/>
          <w:iCs/>
          <w:color w:val="C00000"/>
          <w:sz w:val="20"/>
          <w:szCs w:val="32"/>
        </w:rPr>
        <w:t xml:space="preserve"> communication : </w:t>
      </w:r>
      <w:r w:rsidR="008F4EA4">
        <w:rPr>
          <w:rFonts w:ascii="Arial" w:eastAsia="Neo Sans Std Light" w:hAnsi="Arial" w:cs="Arial"/>
          <w:b/>
          <w:bCs/>
          <w:i/>
          <w:iCs/>
          <w:color w:val="C00000"/>
          <w:sz w:val="20"/>
          <w:szCs w:val="32"/>
        </w:rPr>
        <w:t xml:space="preserve">ces </w:t>
      </w:r>
      <w:r w:rsidRPr="001D6737">
        <w:rPr>
          <w:rFonts w:ascii="Arial" w:eastAsia="Neo Sans Std Light" w:hAnsi="Arial" w:cs="Arial"/>
          <w:b/>
          <w:bCs/>
          <w:i/>
          <w:iCs/>
          <w:color w:val="C00000"/>
          <w:sz w:val="20"/>
          <w:szCs w:val="32"/>
        </w:rPr>
        <w:t xml:space="preserve">deux leviers </w:t>
      </w:r>
      <w:r w:rsidR="008F4EA4">
        <w:rPr>
          <w:rFonts w:ascii="Arial" w:eastAsia="Neo Sans Std Light" w:hAnsi="Arial" w:cs="Arial"/>
          <w:b/>
          <w:bCs/>
          <w:i/>
          <w:iCs/>
          <w:color w:val="C00000"/>
          <w:sz w:val="20"/>
          <w:szCs w:val="32"/>
        </w:rPr>
        <w:t xml:space="preserve">ont été </w:t>
      </w:r>
      <w:r w:rsidRPr="001D6737">
        <w:rPr>
          <w:rFonts w:ascii="Arial" w:eastAsia="Neo Sans Std Light" w:hAnsi="Arial" w:cs="Arial"/>
          <w:b/>
          <w:bCs/>
          <w:i/>
          <w:iCs/>
          <w:color w:val="C00000"/>
          <w:sz w:val="20"/>
          <w:szCs w:val="32"/>
        </w:rPr>
        <w:t xml:space="preserve">activés par les DRH/RRH pour </w:t>
      </w:r>
      <w:r w:rsidR="001D6737" w:rsidRPr="001D6737">
        <w:rPr>
          <w:rFonts w:ascii="Arial" w:eastAsia="Neo Sans Std Light" w:hAnsi="Arial" w:cs="Arial"/>
          <w:b/>
          <w:bCs/>
          <w:i/>
          <w:iCs/>
          <w:color w:val="C00000"/>
          <w:sz w:val="20"/>
          <w:szCs w:val="32"/>
        </w:rPr>
        <w:t xml:space="preserve">accompagner les collaborateurs </w:t>
      </w:r>
    </w:p>
    <w:p w14:paraId="5ECC5896" w14:textId="15217F62" w:rsidR="00D72B1D" w:rsidRPr="00D72B1D" w:rsidRDefault="0011578B" w:rsidP="0082374C">
      <w:pPr>
        <w:ind w:right="-143"/>
        <w:jc w:val="both"/>
        <w:rPr>
          <w:rFonts w:ascii="Arial" w:eastAsia="Neo Sans Std Light" w:hAnsi="Arial" w:cs="Arial"/>
          <w:b/>
          <w:bCs/>
          <w:sz w:val="20"/>
          <w:szCs w:val="32"/>
        </w:rPr>
      </w:pPr>
      <w:r w:rsidRPr="00D72B1D">
        <w:rPr>
          <w:rFonts w:ascii="Arial" w:eastAsia="Neo Sans Std Light" w:hAnsi="Arial" w:cs="Arial"/>
          <w:b/>
          <w:bCs/>
          <w:sz w:val="20"/>
          <w:szCs w:val="32"/>
        </w:rPr>
        <w:t>L’engagement des organisations pour accompagner ses salariés</w:t>
      </w:r>
      <w:r w:rsidR="00A354A1" w:rsidRPr="00D72B1D">
        <w:rPr>
          <w:rFonts w:ascii="Arial" w:eastAsia="Neo Sans Std Light" w:hAnsi="Arial" w:cs="Arial"/>
          <w:b/>
          <w:bCs/>
          <w:sz w:val="20"/>
          <w:szCs w:val="32"/>
        </w:rPr>
        <w:t xml:space="preserve"> depuis le début de la crise sanitaire</w:t>
      </w:r>
      <w:r w:rsidR="00F2677C" w:rsidRPr="00D72B1D">
        <w:rPr>
          <w:rFonts w:ascii="Arial" w:eastAsia="Neo Sans Std Light" w:hAnsi="Arial" w:cs="Arial"/>
          <w:b/>
          <w:bCs/>
          <w:sz w:val="20"/>
          <w:szCs w:val="32"/>
        </w:rPr>
        <w:t xml:space="preserve"> s’est </w:t>
      </w:r>
      <w:r w:rsidR="008F4EA4">
        <w:rPr>
          <w:rFonts w:ascii="Arial" w:eastAsia="Neo Sans Std Light" w:hAnsi="Arial" w:cs="Arial"/>
          <w:b/>
          <w:bCs/>
          <w:sz w:val="20"/>
          <w:szCs w:val="32"/>
        </w:rPr>
        <w:t xml:space="preserve">d’abord </w:t>
      </w:r>
      <w:r w:rsidR="00F2677C" w:rsidRPr="00D72B1D">
        <w:rPr>
          <w:rFonts w:ascii="Arial" w:eastAsia="Neo Sans Std Light" w:hAnsi="Arial" w:cs="Arial"/>
          <w:b/>
          <w:bCs/>
          <w:sz w:val="20"/>
          <w:szCs w:val="32"/>
        </w:rPr>
        <w:t>traduit</w:t>
      </w:r>
      <w:r w:rsidR="00D72B1D">
        <w:rPr>
          <w:rFonts w:ascii="Arial" w:eastAsia="Neo Sans Std Light" w:hAnsi="Arial" w:cs="Arial"/>
          <w:b/>
          <w:bCs/>
          <w:sz w:val="20"/>
          <w:szCs w:val="32"/>
        </w:rPr>
        <w:t xml:space="preserve"> </w:t>
      </w:r>
      <w:r w:rsidR="00F2677C" w:rsidRPr="00D72B1D">
        <w:rPr>
          <w:rFonts w:ascii="Arial" w:eastAsia="Neo Sans Std Light" w:hAnsi="Arial" w:cs="Arial"/>
          <w:b/>
          <w:bCs/>
          <w:sz w:val="20"/>
          <w:szCs w:val="32"/>
        </w:rPr>
        <w:t>par des actions de formation et</w:t>
      </w:r>
      <w:r w:rsidR="00D72B1D">
        <w:rPr>
          <w:rFonts w:ascii="Arial" w:eastAsia="Neo Sans Std Light" w:hAnsi="Arial" w:cs="Arial"/>
          <w:b/>
          <w:bCs/>
          <w:sz w:val="20"/>
          <w:szCs w:val="32"/>
        </w:rPr>
        <w:t xml:space="preserve"> </w:t>
      </w:r>
      <w:r w:rsidR="00F2677C" w:rsidRPr="00D72B1D">
        <w:rPr>
          <w:rFonts w:ascii="Arial" w:eastAsia="Neo Sans Std Light" w:hAnsi="Arial" w:cs="Arial"/>
          <w:b/>
          <w:bCs/>
          <w:sz w:val="20"/>
          <w:szCs w:val="32"/>
        </w:rPr>
        <w:t xml:space="preserve">d’information/communication. </w:t>
      </w:r>
    </w:p>
    <w:p w14:paraId="1BD7EFFF" w14:textId="77777777" w:rsidR="008F4EA4" w:rsidRDefault="00F2677C" w:rsidP="0082374C">
      <w:pPr>
        <w:ind w:right="-143"/>
        <w:jc w:val="both"/>
        <w:rPr>
          <w:rFonts w:ascii="Arial" w:eastAsia="Neo Sans Std Light" w:hAnsi="Arial" w:cs="Arial"/>
          <w:sz w:val="20"/>
          <w:szCs w:val="32"/>
        </w:rPr>
      </w:pPr>
      <w:r w:rsidRPr="00D72B1D">
        <w:rPr>
          <w:rFonts w:ascii="Arial" w:eastAsia="Neo Sans Std Light" w:hAnsi="Arial" w:cs="Arial"/>
          <w:b/>
          <w:bCs/>
          <w:sz w:val="20"/>
          <w:szCs w:val="32"/>
        </w:rPr>
        <w:t>Ainsi, 81% des DRH/RRH ont proposé une formation au télétravail à leurs collaborateurs (91% dans les grands groupes)</w:t>
      </w:r>
      <w:r w:rsidR="004E25F8" w:rsidRPr="00D72B1D">
        <w:rPr>
          <w:rFonts w:ascii="Arial" w:eastAsia="Neo Sans Std Light" w:hAnsi="Arial" w:cs="Arial"/>
          <w:b/>
          <w:bCs/>
          <w:sz w:val="20"/>
          <w:szCs w:val="32"/>
        </w:rPr>
        <w:t>, et 79% ont diffusé des communications régulières entre la Direction et les collaborateurs</w:t>
      </w:r>
      <w:r w:rsidR="00880CB3" w:rsidRPr="00D72B1D">
        <w:rPr>
          <w:rFonts w:ascii="Arial" w:eastAsia="Neo Sans Std Light" w:hAnsi="Arial" w:cs="Arial"/>
          <w:b/>
          <w:bCs/>
          <w:sz w:val="20"/>
          <w:szCs w:val="32"/>
        </w:rPr>
        <w:t xml:space="preserve"> (87% dans les grands groupes)</w:t>
      </w:r>
      <w:r w:rsidR="00880CB3">
        <w:rPr>
          <w:rFonts w:ascii="Arial" w:eastAsia="Neo Sans Std Light" w:hAnsi="Arial" w:cs="Arial"/>
          <w:sz w:val="20"/>
          <w:szCs w:val="32"/>
        </w:rPr>
        <w:t xml:space="preserve">. </w:t>
      </w:r>
    </w:p>
    <w:p w14:paraId="28218C8B" w14:textId="4120A147" w:rsidR="0015769A" w:rsidRDefault="00880CB3" w:rsidP="0082374C">
      <w:pPr>
        <w:ind w:right="-143"/>
        <w:jc w:val="both"/>
        <w:rPr>
          <w:rFonts w:ascii="Arial" w:eastAsia="Neo Sans Std Light" w:hAnsi="Arial" w:cs="Arial"/>
          <w:sz w:val="20"/>
          <w:szCs w:val="32"/>
        </w:rPr>
      </w:pPr>
      <w:r>
        <w:rPr>
          <w:rFonts w:ascii="Arial" w:eastAsia="Neo Sans Std Light" w:hAnsi="Arial" w:cs="Arial"/>
          <w:sz w:val="20"/>
          <w:szCs w:val="32"/>
        </w:rPr>
        <w:t>De même, 69% des DRH/RRH ont déployé une formation au management à distance pour les managers</w:t>
      </w:r>
      <w:r w:rsidR="007058D4">
        <w:rPr>
          <w:rFonts w:ascii="Arial" w:eastAsia="Neo Sans Std Light" w:hAnsi="Arial" w:cs="Arial"/>
          <w:sz w:val="20"/>
          <w:szCs w:val="32"/>
        </w:rPr>
        <w:t xml:space="preserve"> (79% dans les entreprises de taille intermédiaire, entre 500 et 2000 collaborateurs)</w:t>
      </w:r>
      <w:r w:rsidR="000F7C4C">
        <w:rPr>
          <w:rFonts w:ascii="Arial" w:eastAsia="Neo Sans Std Light" w:hAnsi="Arial" w:cs="Arial"/>
          <w:sz w:val="20"/>
          <w:szCs w:val="32"/>
        </w:rPr>
        <w:t> :</w:t>
      </w:r>
    </w:p>
    <w:p w14:paraId="6DB5CE30" w14:textId="7657957B" w:rsidR="000F7C4C" w:rsidRDefault="00C945AD" w:rsidP="00D72B1D">
      <w:pPr>
        <w:ind w:right="-143"/>
        <w:jc w:val="center"/>
        <w:rPr>
          <w:rFonts w:ascii="Arial" w:eastAsia="Neo Sans Std Light" w:hAnsi="Arial" w:cs="Arial"/>
          <w:sz w:val="20"/>
          <w:szCs w:val="32"/>
        </w:rPr>
      </w:pPr>
      <w:r>
        <w:rPr>
          <w:noProof/>
        </w:rPr>
        <w:drawing>
          <wp:inline distT="0" distB="0" distL="0" distR="0" wp14:anchorId="24C7A73A" wp14:editId="521EC90D">
            <wp:extent cx="4533523" cy="2225285"/>
            <wp:effectExtent l="0" t="0" r="63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63609" cy="2240053"/>
                    </a:xfrm>
                    <a:prstGeom prst="rect">
                      <a:avLst/>
                    </a:prstGeom>
                  </pic:spPr>
                </pic:pic>
              </a:graphicData>
            </a:graphic>
          </wp:inline>
        </w:drawing>
      </w:r>
    </w:p>
    <w:p w14:paraId="190E75D0" w14:textId="0DDA7B2E" w:rsidR="00C945AD" w:rsidRPr="001E183F" w:rsidRDefault="00C945AD" w:rsidP="00C945AD">
      <w:pPr>
        <w:ind w:right="-143"/>
        <w:jc w:val="center"/>
        <w:rPr>
          <w:rFonts w:ascii="Arial" w:eastAsia="Neo Sans Std Light" w:hAnsi="Arial" w:cs="Arial"/>
          <w:b/>
          <w:bCs/>
          <w:i/>
          <w:iCs/>
          <w:color w:val="767171" w:themeColor="background2" w:themeShade="80"/>
          <w:sz w:val="18"/>
          <w:szCs w:val="28"/>
        </w:rPr>
      </w:pPr>
      <w:r w:rsidRPr="001E183F">
        <w:rPr>
          <w:rFonts w:ascii="Arial" w:eastAsia="Neo Sans Std Light" w:hAnsi="Arial" w:cs="Arial"/>
          <w:b/>
          <w:bCs/>
          <w:i/>
          <w:iCs/>
          <w:color w:val="767171" w:themeColor="background2" w:themeShade="80"/>
          <w:sz w:val="18"/>
          <w:szCs w:val="28"/>
        </w:rPr>
        <w:t>Source : Etude de l’Observatoire Cegos – Mai 2021</w:t>
      </w:r>
    </w:p>
    <w:p w14:paraId="4728B85B" w14:textId="5A21B82C" w:rsidR="0082374C" w:rsidRPr="00985E4B" w:rsidRDefault="00844149" w:rsidP="00985E4B">
      <w:pPr>
        <w:ind w:right="-143"/>
        <w:jc w:val="both"/>
        <w:rPr>
          <w:rFonts w:ascii="Arial" w:eastAsia="Neo Sans Std Light" w:hAnsi="Arial" w:cs="Arial"/>
          <w:sz w:val="20"/>
          <w:szCs w:val="32"/>
        </w:rPr>
      </w:pPr>
      <w:r>
        <w:rPr>
          <w:rFonts w:ascii="Arial" w:hAnsi="Arial" w:cs="Arial"/>
          <w:noProof/>
          <w:sz w:val="20"/>
          <w:szCs w:val="20"/>
        </w:rPr>
        <mc:AlternateContent>
          <mc:Choice Requires="wps">
            <w:drawing>
              <wp:anchor distT="0" distB="0" distL="114300" distR="114300" simplePos="0" relativeHeight="251674624" behindDoc="1" locked="0" layoutInCell="1" allowOverlap="1" wp14:anchorId="0E1ED59C" wp14:editId="2EF761DD">
                <wp:simplePos x="0" y="0"/>
                <wp:positionH relativeFrom="margin">
                  <wp:posOffset>-264795</wp:posOffset>
                </wp:positionH>
                <wp:positionV relativeFrom="paragraph">
                  <wp:posOffset>685165</wp:posOffset>
                </wp:positionV>
                <wp:extent cx="6351270" cy="2286000"/>
                <wp:effectExtent l="0" t="0" r="11430" b="19050"/>
                <wp:wrapTight wrapText="bothSides">
                  <wp:wrapPolygon edited="0">
                    <wp:start x="65" y="0"/>
                    <wp:lineTo x="0" y="180"/>
                    <wp:lineTo x="0" y="21600"/>
                    <wp:lineTo x="21574" y="21600"/>
                    <wp:lineTo x="21574" y="0"/>
                    <wp:lineTo x="65" y="0"/>
                  </wp:wrapPolygon>
                </wp:wrapTight>
                <wp:docPr id="7" name="Rectangle : coins arrondis 7"/>
                <wp:cNvGraphicFramePr/>
                <a:graphic xmlns:a="http://schemas.openxmlformats.org/drawingml/2006/main">
                  <a:graphicData uri="http://schemas.microsoft.com/office/word/2010/wordprocessingShape">
                    <wps:wsp>
                      <wps:cNvSpPr/>
                      <wps:spPr>
                        <a:xfrm>
                          <a:off x="0" y="0"/>
                          <a:ext cx="6351270" cy="2286000"/>
                        </a:xfrm>
                        <a:prstGeom prst="roundRect">
                          <a:avLst>
                            <a:gd name="adj" fmla="val 4041"/>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132E1" w14:textId="77777777" w:rsidR="00AA5821" w:rsidRPr="00AA5821" w:rsidRDefault="00844149" w:rsidP="00B65451">
                            <w:pPr>
                              <w:ind w:left="-142" w:right="-143"/>
                              <w:jc w:val="both"/>
                              <w:rPr>
                                <w:rFonts w:ascii="Arial" w:eastAsia="Neo Sans Std Light" w:hAnsi="Arial" w:cs="Arial"/>
                                <w:color w:val="000000" w:themeColor="text1"/>
                                <w:sz w:val="20"/>
                                <w:szCs w:val="20"/>
                              </w:rPr>
                            </w:pPr>
                            <w:r>
                              <w:rPr>
                                <w:rFonts w:ascii="Arial" w:eastAsia="Neo Sans Std Light" w:hAnsi="Arial" w:cs="Arial"/>
                                <w:b/>
                                <w:bCs/>
                                <w:color w:val="000000" w:themeColor="text1"/>
                                <w:sz w:val="20"/>
                                <w:szCs w:val="20"/>
                              </w:rPr>
                              <w:t xml:space="preserve">Isabelle Drouet de la Thibauderie, Manager de l’Offre et de l’Expertise Ressources Humaines et Ingénierie de la formation, Groupe Cegos, </w:t>
                            </w:r>
                            <w:r w:rsidR="00AA5821" w:rsidRPr="00AA5821">
                              <w:rPr>
                                <w:rFonts w:ascii="Arial" w:eastAsia="Neo Sans Std Light" w:hAnsi="Arial" w:cs="Arial"/>
                                <w:color w:val="000000" w:themeColor="text1"/>
                                <w:sz w:val="20"/>
                                <w:szCs w:val="20"/>
                              </w:rPr>
                              <w:t>note :</w:t>
                            </w:r>
                          </w:p>
                          <w:p w14:paraId="33E6C64B" w14:textId="603F831E" w:rsidR="00D73FA2" w:rsidRDefault="004279DF" w:rsidP="00E923A4">
                            <w:pPr>
                              <w:ind w:left="-142" w:right="-143"/>
                              <w:jc w:val="both"/>
                              <w:rPr>
                                <w:rFonts w:ascii="Arial" w:eastAsia="Neo Sans Std Light" w:hAnsi="Arial" w:cs="Arial"/>
                                <w:i/>
                                <w:iCs/>
                                <w:color w:val="0D0D0D" w:themeColor="text1" w:themeTint="F2"/>
                                <w:sz w:val="20"/>
                                <w:szCs w:val="20"/>
                              </w:rPr>
                            </w:pPr>
                            <w:r w:rsidRPr="00B65451">
                              <w:rPr>
                                <w:rFonts w:ascii="Arial" w:eastAsia="Neo Sans Std Light" w:hAnsi="Arial" w:cs="Arial"/>
                                <w:i/>
                                <w:iCs/>
                                <w:color w:val="000000" w:themeColor="text1"/>
                                <w:sz w:val="20"/>
                                <w:szCs w:val="20"/>
                              </w:rPr>
                              <w:t>«</w:t>
                            </w:r>
                            <w:r w:rsidR="00E67C7D">
                              <w:rPr>
                                <w:rFonts w:ascii="Arial" w:eastAsia="Neo Sans Std Light" w:hAnsi="Arial" w:cs="Arial"/>
                                <w:i/>
                                <w:iCs/>
                                <w:color w:val="000000" w:themeColor="text1"/>
                                <w:sz w:val="20"/>
                                <w:szCs w:val="20"/>
                              </w:rPr>
                              <w:t xml:space="preserve"> </w:t>
                            </w:r>
                            <w:r w:rsidR="00AA5821">
                              <w:rPr>
                                <w:rFonts w:ascii="Arial" w:eastAsia="Neo Sans Std Light" w:hAnsi="Arial" w:cs="Arial"/>
                                <w:i/>
                                <w:iCs/>
                                <w:color w:val="0D0D0D" w:themeColor="text1" w:themeTint="F2"/>
                                <w:sz w:val="20"/>
                                <w:szCs w:val="20"/>
                              </w:rPr>
                              <w:t xml:space="preserve">Lors de la précédente enquête menée en juillet 2020, </w:t>
                            </w:r>
                            <w:r w:rsidR="00E923A4">
                              <w:rPr>
                                <w:rFonts w:ascii="Arial" w:eastAsia="Neo Sans Std Light" w:hAnsi="Arial" w:cs="Arial"/>
                                <w:i/>
                                <w:iCs/>
                                <w:color w:val="000000" w:themeColor="text1"/>
                                <w:sz w:val="20"/>
                                <w:szCs w:val="20"/>
                              </w:rPr>
                              <w:t>les salariés reconnaissaient la capacité de leur organisation à s’adapter rapidement à une situation sans précédent, en particulier avec la mise en place massive du télétravail.</w:t>
                            </w:r>
                            <w:r w:rsidR="00E923A4">
                              <w:rPr>
                                <w:rFonts w:ascii="Arial" w:eastAsia="Neo Sans Std Light" w:hAnsi="Arial" w:cs="Arial"/>
                                <w:i/>
                                <w:iCs/>
                                <w:color w:val="0D0D0D" w:themeColor="text1" w:themeTint="F2"/>
                                <w:sz w:val="20"/>
                                <w:szCs w:val="20"/>
                              </w:rPr>
                              <w:t xml:space="preserve"> </w:t>
                            </w:r>
                            <w:r w:rsidR="008F4EA4">
                              <w:rPr>
                                <w:rFonts w:ascii="Arial" w:eastAsia="Neo Sans Std Light" w:hAnsi="Arial" w:cs="Arial"/>
                                <w:i/>
                                <w:iCs/>
                                <w:color w:val="0D0D0D" w:themeColor="text1" w:themeTint="F2"/>
                                <w:sz w:val="20"/>
                                <w:szCs w:val="20"/>
                              </w:rPr>
                              <w:t>Nous avions aussi constaté</w:t>
                            </w:r>
                            <w:r w:rsidR="00E923A4">
                              <w:rPr>
                                <w:rFonts w:ascii="Arial" w:eastAsia="Neo Sans Std Light" w:hAnsi="Arial" w:cs="Arial"/>
                                <w:i/>
                                <w:iCs/>
                                <w:color w:val="0D0D0D" w:themeColor="text1" w:themeTint="F2"/>
                                <w:sz w:val="20"/>
                                <w:szCs w:val="20"/>
                              </w:rPr>
                              <w:t xml:space="preserve"> </w:t>
                            </w:r>
                            <w:r w:rsidR="00B20F59">
                              <w:rPr>
                                <w:rFonts w:ascii="Arial" w:eastAsia="Neo Sans Std Light" w:hAnsi="Arial" w:cs="Arial"/>
                                <w:i/>
                                <w:iCs/>
                                <w:color w:val="0D0D0D" w:themeColor="text1" w:themeTint="F2"/>
                                <w:sz w:val="20"/>
                                <w:szCs w:val="20"/>
                              </w:rPr>
                              <w:t>que</w:t>
                            </w:r>
                            <w:r w:rsidR="00AA5821">
                              <w:rPr>
                                <w:rFonts w:ascii="Arial" w:eastAsia="Neo Sans Std Light" w:hAnsi="Arial" w:cs="Arial"/>
                                <w:i/>
                                <w:iCs/>
                                <w:color w:val="0D0D0D" w:themeColor="text1" w:themeTint="F2"/>
                                <w:sz w:val="20"/>
                                <w:szCs w:val="20"/>
                              </w:rPr>
                              <w:t xml:space="preserve"> les DRH </w:t>
                            </w:r>
                            <w:r w:rsidR="00B20F59">
                              <w:rPr>
                                <w:rFonts w:ascii="Arial" w:eastAsia="Neo Sans Std Light" w:hAnsi="Arial" w:cs="Arial"/>
                                <w:i/>
                                <w:iCs/>
                                <w:color w:val="0D0D0D" w:themeColor="text1" w:themeTint="F2"/>
                                <w:sz w:val="20"/>
                                <w:szCs w:val="20"/>
                              </w:rPr>
                              <w:t xml:space="preserve">allaient devoir </w:t>
                            </w:r>
                            <w:r w:rsidR="008F4EA4">
                              <w:rPr>
                                <w:rFonts w:ascii="Arial" w:eastAsia="Neo Sans Std Light" w:hAnsi="Arial" w:cs="Arial"/>
                                <w:i/>
                                <w:iCs/>
                                <w:color w:val="0D0D0D" w:themeColor="text1" w:themeTint="F2"/>
                                <w:sz w:val="20"/>
                                <w:szCs w:val="20"/>
                              </w:rPr>
                              <w:t xml:space="preserve">redoubler de vigilance </w:t>
                            </w:r>
                            <w:r w:rsidR="00D73FA2">
                              <w:rPr>
                                <w:rFonts w:ascii="Arial" w:eastAsia="Neo Sans Std Light" w:hAnsi="Arial" w:cs="Arial"/>
                                <w:i/>
                                <w:iCs/>
                                <w:color w:val="0D0D0D" w:themeColor="text1" w:themeTint="F2"/>
                                <w:sz w:val="20"/>
                                <w:szCs w:val="20"/>
                              </w:rPr>
                              <w:t>pou</w:t>
                            </w:r>
                            <w:r w:rsidR="008F4EA4">
                              <w:rPr>
                                <w:rFonts w:ascii="Arial" w:eastAsia="Neo Sans Std Light" w:hAnsi="Arial" w:cs="Arial"/>
                                <w:i/>
                                <w:iCs/>
                                <w:color w:val="0D0D0D" w:themeColor="text1" w:themeTint="F2"/>
                                <w:sz w:val="20"/>
                                <w:szCs w:val="20"/>
                              </w:rPr>
                              <w:t>r trouver le</w:t>
                            </w:r>
                            <w:r w:rsidR="00AA5821">
                              <w:rPr>
                                <w:rFonts w:ascii="Arial" w:eastAsia="Neo Sans Std Light" w:hAnsi="Arial" w:cs="Arial"/>
                                <w:i/>
                                <w:iCs/>
                                <w:color w:val="0D0D0D" w:themeColor="text1" w:themeTint="F2"/>
                                <w:sz w:val="20"/>
                                <w:szCs w:val="20"/>
                              </w:rPr>
                              <w:t xml:space="preserve"> juste équilibre entre les impératifs économiques et l’accompagnement au plus près des équipes</w:t>
                            </w:r>
                            <w:r w:rsidR="00B20F59">
                              <w:rPr>
                                <w:rFonts w:ascii="Arial" w:eastAsia="Neo Sans Std Light" w:hAnsi="Arial" w:cs="Arial"/>
                                <w:i/>
                                <w:iCs/>
                                <w:color w:val="0D0D0D" w:themeColor="text1" w:themeTint="F2"/>
                                <w:sz w:val="20"/>
                                <w:szCs w:val="20"/>
                              </w:rPr>
                              <w:t xml:space="preserve">. </w:t>
                            </w:r>
                          </w:p>
                          <w:p w14:paraId="0793283D" w14:textId="1F3CAA8E" w:rsidR="004279DF" w:rsidRPr="00E923A4" w:rsidRDefault="00D03A07" w:rsidP="00E923A4">
                            <w:pPr>
                              <w:ind w:left="-142" w:right="-143"/>
                              <w:jc w:val="both"/>
                              <w:rPr>
                                <w:rFonts w:ascii="Arial" w:eastAsia="Neo Sans Std Light" w:hAnsi="Arial" w:cs="Arial"/>
                                <w:i/>
                                <w:iCs/>
                                <w:color w:val="0D0D0D" w:themeColor="text1" w:themeTint="F2"/>
                                <w:sz w:val="20"/>
                                <w:szCs w:val="20"/>
                              </w:rPr>
                            </w:pPr>
                            <w:r>
                              <w:rPr>
                                <w:rFonts w:ascii="Arial" w:eastAsia="Neo Sans Std Light" w:hAnsi="Arial" w:cs="Arial"/>
                                <w:i/>
                                <w:iCs/>
                                <w:color w:val="0D0D0D" w:themeColor="text1" w:themeTint="F2"/>
                                <w:sz w:val="20"/>
                                <w:szCs w:val="20"/>
                              </w:rPr>
                              <w:t xml:space="preserve">Les résultats de </w:t>
                            </w:r>
                            <w:r w:rsidR="008F4EA4">
                              <w:rPr>
                                <w:rFonts w:ascii="Arial" w:eastAsia="Neo Sans Std Light" w:hAnsi="Arial" w:cs="Arial"/>
                                <w:i/>
                                <w:iCs/>
                                <w:color w:val="0D0D0D" w:themeColor="text1" w:themeTint="F2"/>
                                <w:sz w:val="20"/>
                                <w:szCs w:val="20"/>
                              </w:rPr>
                              <w:t>cette</w:t>
                            </w:r>
                            <w:r>
                              <w:rPr>
                                <w:rFonts w:ascii="Arial" w:eastAsia="Neo Sans Std Light" w:hAnsi="Arial" w:cs="Arial"/>
                                <w:i/>
                                <w:iCs/>
                                <w:color w:val="0D0D0D" w:themeColor="text1" w:themeTint="F2"/>
                                <w:sz w:val="20"/>
                                <w:szCs w:val="20"/>
                              </w:rPr>
                              <w:t xml:space="preserve"> étude</w:t>
                            </w:r>
                            <w:r w:rsidR="002B162D">
                              <w:rPr>
                                <w:rFonts w:ascii="Arial" w:eastAsia="Neo Sans Std Light" w:hAnsi="Arial" w:cs="Arial"/>
                                <w:i/>
                                <w:iCs/>
                                <w:color w:val="0D0D0D" w:themeColor="text1" w:themeTint="F2"/>
                                <w:sz w:val="20"/>
                                <w:szCs w:val="20"/>
                              </w:rPr>
                              <w:t xml:space="preserve"> </w:t>
                            </w:r>
                            <w:r w:rsidR="008F4EA4">
                              <w:rPr>
                                <w:rFonts w:ascii="Arial" w:eastAsia="Neo Sans Std Light" w:hAnsi="Arial" w:cs="Arial"/>
                                <w:i/>
                                <w:iCs/>
                                <w:color w:val="0D0D0D" w:themeColor="text1" w:themeTint="F2"/>
                                <w:sz w:val="20"/>
                                <w:szCs w:val="20"/>
                              </w:rPr>
                              <w:t>laissent à penser qu</w:t>
                            </w:r>
                            <w:r w:rsidR="00667C5D">
                              <w:rPr>
                                <w:rFonts w:ascii="Arial" w:eastAsia="Neo Sans Std Light" w:hAnsi="Arial" w:cs="Arial"/>
                                <w:i/>
                                <w:iCs/>
                                <w:color w:val="0D0D0D" w:themeColor="text1" w:themeTint="F2"/>
                                <w:sz w:val="20"/>
                                <w:szCs w:val="20"/>
                              </w:rPr>
                              <w:t>e</w:t>
                            </w:r>
                            <w:r w:rsidR="003861AA">
                              <w:rPr>
                                <w:rFonts w:ascii="Arial" w:eastAsia="Neo Sans Std Light" w:hAnsi="Arial" w:cs="Arial"/>
                                <w:i/>
                                <w:iCs/>
                                <w:color w:val="0D0D0D" w:themeColor="text1" w:themeTint="F2"/>
                                <w:sz w:val="20"/>
                                <w:szCs w:val="20"/>
                              </w:rPr>
                              <w:t xml:space="preserve"> les organisations ont </w:t>
                            </w:r>
                            <w:r w:rsidR="008F4EA4">
                              <w:rPr>
                                <w:rFonts w:ascii="Arial" w:eastAsia="Neo Sans Std Light" w:hAnsi="Arial" w:cs="Arial"/>
                                <w:i/>
                                <w:iCs/>
                                <w:color w:val="0D0D0D" w:themeColor="text1" w:themeTint="F2"/>
                                <w:sz w:val="20"/>
                                <w:szCs w:val="20"/>
                              </w:rPr>
                              <w:t>poursuivi</w:t>
                            </w:r>
                            <w:r w:rsidR="003861AA">
                              <w:rPr>
                                <w:rFonts w:ascii="Arial" w:eastAsia="Neo Sans Std Light" w:hAnsi="Arial" w:cs="Arial"/>
                                <w:i/>
                                <w:iCs/>
                                <w:color w:val="0D0D0D" w:themeColor="text1" w:themeTint="F2"/>
                                <w:sz w:val="20"/>
                                <w:szCs w:val="20"/>
                              </w:rPr>
                              <w:t xml:space="preserve"> leurs efforts d’accompagnement</w:t>
                            </w:r>
                            <w:r w:rsidR="00330D7F">
                              <w:rPr>
                                <w:rFonts w:ascii="Arial" w:eastAsia="Neo Sans Std Light" w:hAnsi="Arial" w:cs="Arial"/>
                                <w:i/>
                                <w:iCs/>
                                <w:color w:val="0D0D0D" w:themeColor="text1" w:themeTint="F2"/>
                                <w:sz w:val="20"/>
                                <w:szCs w:val="20"/>
                              </w:rPr>
                              <w:t xml:space="preserve"> lors des 2</w:t>
                            </w:r>
                            <w:r w:rsidR="00330D7F" w:rsidRPr="00330D7F">
                              <w:rPr>
                                <w:rFonts w:ascii="Arial" w:eastAsia="Neo Sans Std Light" w:hAnsi="Arial" w:cs="Arial"/>
                                <w:i/>
                                <w:iCs/>
                                <w:color w:val="0D0D0D" w:themeColor="text1" w:themeTint="F2"/>
                                <w:sz w:val="20"/>
                                <w:szCs w:val="20"/>
                                <w:vertAlign w:val="superscript"/>
                              </w:rPr>
                              <w:t>ème</w:t>
                            </w:r>
                            <w:r w:rsidR="00330D7F">
                              <w:rPr>
                                <w:rFonts w:ascii="Arial" w:eastAsia="Neo Sans Std Light" w:hAnsi="Arial" w:cs="Arial"/>
                                <w:i/>
                                <w:iCs/>
                                <w:color w:val="0D0D0D" w:themeColor="text1" w:themeTint="F2"/>
                                <w:sz w:val="20"/>
                                <w:szCs w:val="20"/>
                              </w:rPr>
                              <w:t xml:space="preserve"> et 3</w:t>
                            </w:r>
                            <w:r w:rsidR="00330D7F" w:rsidRPr="00330D7F">
                              <w:rPr>
                                <w:rFonts w:ascii="Arial" w:eastAsia="Neo Sans Std Light" w:hAnsi="Arial" w:cs="Arial"/>
                                <w:i/>
                                <w:iCs/>
                                <w:color w:val="0D0D0D" w:themeColor="text1" w:themeTint="F2"/>
                                <w:sz w:val="20"/>
                                <w:szCs w:val="20"/>
                                <w:vertAlign w:val="superscript"/>
                              </w:rPr>
                              <w:t>ème</w:t>
                            </w:r>
                            <w:r w:rsidR="00330D7F">
                              <w:rPr>
                                <w:rFonts w:ascii="Arial" w:eastAsia="Neo Sans Std Light" w:hAnsi="Arial" w:cs="Arial"/>
                                <w:i/>
                                <w:iCs/>
                                <w:color w:val="0D0D0D" w:themeColor="text1" w:themeTint="F2"/>
                                <w:sz w:val="20"/>
                                <w:szCs w:val="20"/>
                              </w:rPr>
                              <w:t xml:space="preserve"> vague de la crise sanitaire</w:t>
                            </w:r>
                            <w:r w:rsidR="002B162D">
                              <w:rPr>
                                <w:rFonts w:ascii="Arial" w:eastAsia="Neo Sans Std Light" w:hAnsi="Arial" w:cs="Arial"/>
                                <w:i/>
                                <w:iCs/>
                                <w:color w:val="0D0D0D" w:themeColor="text1" w:themeTint="F2"/>
                                <w:sz w:val="20"/>
                                <w:szCs w:val="20"/>
                              </w:rPr>
                              <w:t>.</w:t>
                            </w:r>
                            <w:r w:rsidR="00330D7F">
                              <w:rPr>
                                <w:rFonts w:ascii="Arial" w:eastAsia="Neo Sans Std Light" w:hAnsi="Arial" w:cs="Arial"/>
                                <w:i/>
                                <w:iCs/>
                                <w:color w:val="0D0D0D" w:themeColor="text1" w:themeTint="F2"/>
                                <w:sz w:val="20"/>
                                <w:szCs w:val="20"/>
                              </w:rPr>
                              <w:t xml:space="preserve"> </w:t>
                            </w:r>
                            <w:r w:rsidR="00B01519">
                              <w:rPr>
                                <w:rFonts w:ascii="Arial" w:eastAsia="Neo Sans Std Light" w:hAnsi="Arial" w:cs="Arial"/>
                                <w:i/>
                                <w:iCs/>
                                <w:color w:val="0D0D0D" w:themeColor="text1" w:themeTint="F2"/>
                                <w:sz w:val="20"/>
                                <w:szCs w:val="20"/>
                              </w:rPr>
                              <w:t>Les DRH/RRH notent ainsi à 7,</w:t>
                            </w:r>
                            <w:r w:rsidR="0088766B">
                              <w:rPr>
                                <w:rFonts w:ascii="Arial" w:eastAsia="Neo Sans Std Light" w:hAnsi="Arial" w:cs="Arial"/>
                                <w:i/>
                                <w:iCs/>
                                <w:color w:val="0D0D0D" w:themeColor="text1" w:themeTint="F2"/>
                                <w:sz w:val="20"/>
                                <w:szCs w:val="20"/>
                              </w:rPr>
                              <w:t>3</w:t>
                            </w:r>
                            <w:r w:rsidR="00B01519">
                              <w:rPr>
                                <w:rFonts w:ascii="Arial" w:eastAsia="Neo Sans Std Light" w:hAnsi="Arial" w:cs="Arial"/>
                                <w:i/>
                                <w:iCs/>
                                <w:color w:val="0D0D0D" w:themeColor="text1" w:themeTint="F2"/>
                                <w:sz w:val="20"/>
                                <w:szCs w:val="20"/>
                              </w:rPr>
                              <w:t xml:space="preserve"> sur 10 le degré de confiance de leurs collaborateurs vis-à-vis de la fonction RH</w:t>
                            </w:r>
                            <w:r w:rsidR="002B162D">
                              <w:rPr>
                                <w:rFonts w:ascii="Arial" w:eastAsia="Neo Sans Std Light" w:hAnsi="Arial" w:cs="Arial"/>
                                <w:i/>
                                <w:iCs/>
                                <w:color w:val="0D0D0D" w:themeColor="text1" w:themeTint="F2"/>
                                <w:sz w:val="20"/>
                                <w:szCs w:val="20"/>
                              </w:rPr>
                              <w:t xml:space="preserve"> </w:t>
                            </w:r>
                            <w:r w:rsidR="0088766B">
                              <w:rPr>
                                <w:rFonts w:ascii="Arial" w:eastAsia="Neo Sans Std Light" w:hAnsi="Arial" w:cs="Arial"/>
                                <w:i/>
                                <w:iCs/>
                                <w:color w:val="0D0D0D" w:themeColor="text1" w:themeTint="F2"/>
                                <w:sz w:val="20"/>
                                <w:szCs w:val="20"/>
                              </w:rPr>
                              <w:t xml:space="preserve">– c’était </w:t>
                            </w:r>
                            <w:r w:rsidR="00BB7929">
                              <w:rPr>
                                <w:rFonts w:ascii="Arial" w:eastAsia="Neo Sans Std Light" w:hAnsi="Arial" w:cs="Arial"/>
                                <w:i/>
                                <w:iCs/>
                                <w:color w:val="0D0D0D" w:themeColor="text1" w:themeTint="F2"/>
                                <w:sz w:val="20"/>
                                <w:szCs w:val="20"/>
                              </w:rPr>
                              <w:t>6,7</w:t>
                            </w:r>
                            <w:r w:rsidR="0088766B">
                              <w:rPr>
                                <w:rFonts w:ascii="Arial" w:eastAsia="Neo Sans Std Light" w:hAnsi="Arial" w:cs="Arial"/>
                                <w:i/>
                                <w:iCs/>
                                <w:color w:val="0D0D0D" w:themeColor="text1" w:themeTint="F2"/>
                                <w:sz w:val="20"/>
                                <w:szCs w:val="20"/>
                              </w:rPr>
                              <w:t xml:space="preserve"> en 2016</w:t>
                            </w:r>
                            <w:r w:rsidR="009F1F81">
                              <w:rPr>
                                <w:rFonts w:ascii="Arial" w:eastAsia="Neo Sans Std Light" w:hAnsi="Arial" w:cs="Arial"/>
                                <w:i/>
                                <w:iCs/>
                                <w:color w:val="0D0D0D" w:themeColor="text1" w:themeTint="F2"/>
                                <w:sz w:val="20"/>
                                <w:szCs w:val="20"/>
                              </w:rPr>
                              <w:t xml:space="preserve"> et 6,8 en 2019</w:t>
                            </w:r>
                            <w:r w:rsidR="00BB7929">
                              <w:rPr>
                                <w:rFonts w:ascii="Arial" w:eastAsia="Neo Sans Std Light" w:hAnsi="Arial" w:cs="Arial"/>
                                <w:i/>
                                <w:iCs/>
                                <w:color w:val="0D0D0D" w:themeColor="text1" w:themeTint="F2"/>
                                <w:sz w:val="20"/>
                                <w:szCs w:val="20"/>
                              </w:rPr>
                              <w:t>.</w:t>
                            </w:r>
                            <w:r w:rsidR="0088766B">
                              <w:rPr>
                                <w:rFonts w:ascii="Arial" w:eastAsia="Neo Sans Std Light" w:hAnsi="Arial" w:cs="Arial"/>
                                <w:i/>
                                <w:iCs/>
                                <w:color w:val="0D0D0D" w:themeColor="text1" w:themeTint="F2"/>
                                <w:sz w:val="20"/>
                                <w:szCs w:val="20"/>
                              </w:rPr>
                              <w:t xml:space="preserve"> </w:t>
                            </w:r>
                            <w:r w:rsidR="008F4EA4">
                              <w:rPr>
                                <w:rFonts w:ascii="Arial" w:eastAsia="Neo Sans Std Light" w:hAnsi="Arial" w:cs="Arial"/>
                                <w:i/>
                                <w:iCs/>
                                <w:color w:val="0D0D0D" w:themeColor="text1" w:themeTint="F2"/>
                                <w:sz w:val="20"/>
                                <w:szCs w:val="20"/>
                              </w:rPr>
                              <w:t>Cette confiance est sans doute liée au fait que les équipes RH se sont pour beaucoup trouvées en première ligne</w:t>
                            </w:r>
                            <w:r w:rsidR="00FA31D2">
                              <w:rPr>
                                <w:rFonts w:ascii="Arial" w:eastAsia="Neo Sans Std Light" w:hAnsi="Arial" w:cs="Arial"/>
                                <w:i/>
                                <w:iCs/>
                                <w:color w:val="0D0D0D" w:themeColor="text1" w:themeTint="F2"/>
                                <w:sz w:val="20"/>
                                <w:szCs w:val="20"/>
                              </w:rPr>
                              <w:t xml:space="preserve"> pour garder le lien avec les équipes, répondre à leurs questions, les guider dans cette situation inédite.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ED59C" id="Rectangle : coins arrondis 7" o:spid="_x0000_s1027" style="position:absolute;left:0;text-align:left;margin-left:-20.85pt;margin-top:53.95pt;width:500.1pt;height:180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" fillcolor="#f2f2f2 [3052]" strokecolor="#c00000" strokeweight="1pt">
                <v:stroke joinstyle="miter"/>
                <v:textbox>
                  <w:txbxContent>
                    <w:p w14:paraId="3BF132E1" w14:textId="77777777" w:rsidR="00AA5821" w:rsidRPr="00AA5821" w:rsidRDefault="00844149" w:rsidP="00B65451">
                      <w:pPr>
                        <w:ind w:left="-142" w:right="-143"/>
                        <w:jc w:val="both"/>
                        <w:rPr>
                          <w:rFonts w:ascii="Arial" w:eastAsia="Neo Sans Std Light" w:hAnsi="Arial" w:cs="Arial"/>
                          <w:color w:val="000000" w:themeColor="text1"/>
                          <w:sz w:val="20"/>
                          <w:szCs w:val="20"/>
                        </w:rPr>
                      </w:pPr>
                      <w:r>
                        <w:rPr>
                          <w:rFonts w:ascii="Arial" w:eastAsia="Neo Sans Std Light" w:hAnsi="Arial" w:cs="Arial"/>
                          <w:b/>
                          <w:bCs/>
                          <w:color w:val="000000" w:themeColor="text1"/>
                          <w:sz w:val="20"/>
                          <w:szCs w:val="20"/>
                        </w:rPr>
                        <w:t xml:space="preserve">Isabelle Drouet de la Thibauderie, Manager de l’Offre et de l’Expertise Ressources Humaines et Ingénierie de la formation, Groupe Cegos, </w:t>
                      </w:r>
                      <w:r w:rsidR="00AA5821" w:rsidRPr="00AA5821">
                        <w:rPr>
                          <w:rFonts w:ascii="Arial" w:eastAsia="Neo Sans Std Light" w:hAnsi="Arial" w:cs="Arial"/>
                          <w:color w:val="000000" w:themeColor="text1"/>
                          <w:sz w:val="20"/>
                          <w:szCs w:val="20"/>
                        </w:rPr>
                        <w:t>note :</w:t>
                      </w:r>
                    </w:p>
                    <w:p w14:paraId="33E6C64B" w14:textId="603F831E" w:rsidR="00D73FA2" w:rsidRDefault="004279DF" w:rsidP="00E923A4">
                      <w:pPr>
                        <w:ind w:left="-142" w:right="-143"/>
                        <w:jc w:val="both"/>
                        <w:rPr>
                          <w:rFonts w:ascii="Arial" w:eastAsia="Neo Sans Std Light" w:hAnsi="Arial" w:cs="Arial"/>
                          <w:i/>
                          <w:iCs/>
                          <w:color w:val="0D0D0D" w:themeColor="text1" w:themeTint="F2"/>
                          <w:sz w:val="20"/>
                          <w:szCs w:val="20"/>
                        </w:rPr>
                      </w:pPr>
                      <w:r w:rsidRPr="00B65451">
                        <w:rPr>
                          <w:rFonts w:ascii="Arial" w:eastAsia="Neo Sans Std Light" w:hAnsi="Arial" w:cs="Arial"/>
                          <w:i/>
                          <w:iCs/>
                          <w:color w:val="000000" w:themeColor="text1"/>
                          <w:sz w:val="20"/>
                          <w:szCs w:val="20"/>
                        </w:rPr>
                        <w:t>«</w:t>
                      </w:r>
                      <w:r w:rsidR="00E67C7D">
                        <w:rPr>
                          <w:rFonts w:ascii="Arial" w:eastAsia="Neo Sans Std Light" w:hAnsi="Arial" w:cs="Arial"/>
                          <w:i/>
                          <w:iCs/>
                          <w:color w:val="000000" w:themeColor="text1"/>
                          <w:sz w:val="20"/>
                          <w:szCs w:val="20"/>
                        </w:rPr>
                        <w:t xml:space="preserve"> </w:t>
                      </w:r>
                      <w:r w:rsidR="00AA5821">
                        <w:rPr>
                          <w:rFonts w:ascii="Arial" w:eastAsia="Neo Sans Std Light" w:hAnsi="Arial" w:cs="Arial"/>
                          <w:i/>
                          <w:iCs/>
                          <w:color w:val="0D0D0D" w:themeColor="text1" w:themeTint="F2"/>
                          <w:sz w:val="20"/>
                          <w:szCs w:val="20"/>
                        </w:rPr>
                        <w:t xml:space="preserve">Lors de la précédente enquête menée en juillet 2020, </w:t>
                      </w:r>
                      <w:r w:rsidR="00E923A4">
                        <w:rPr>
                          <w:rFonts w:ascii="Arial" w:eastAsia="Neo Sans Std Light" w:hAnsi="Arial" w:cs="Arial"/>
                          <w:i/>
                          <w:iCs/>
                          <w:color w:val="000000" w:themeColor="text1"/>
                          <w:sz w:val="20"/>
                          <w:szCs w:val="20"/>
                        </w:rPr>
                        <w:t>les salariés reconnaissaient la capacité de leur organisation à s’adapter rapidement à une situation sans précédent, en particulier avec la mise en place massive du télétravail.</w:t>
                      </w:r>
                      <w:r w:rsidR="00E923A4">
                        <w:rPr>
                          <w:rFonts w:ascii="Arial" w:eastAsia="Neo Sans Std Light" w:hAnsi="Arial" w:cs="Arial"/>
                          <w:i/>
                          <w:iCs/>
                          <w:color w:val="0D0D0D" w:themeColor="text1" w:themeTint="F2"/>
                          <w:sz w:val="20"/>
                          <w:szCs w:val="20"/>
                        </w:rPr>
                        <w:t xml:space="preserve"> </w:t>
                      </w:r>
                      <w:r w:rsidR="008F4EA4">
                        <w:rPr>
                          <w:rFonts w:ascii="Arial" w:eastAsia="Neo Sans Std Light" w:hAnsi="Arial" w:cs="Arial"/>
                          <w:i/>
                          <w:iCs/>
                          <w:color w:val="0D0D0D" w:themeColor="text1" w:themeTint="F2"/>
                          <w:sz w:val="20"/>
                          <w:szCs w:val="20"/>
                        </w:rPr>
                        <w:t>Nous avions aussi constaté</w:t>
                      </w:r>
                      <w:r w:rsidR="00E923A4">
                        <w:rPr>
                          <w:rFonts w:ascii="Arial" w:eastAsia="Neo Sans Std Light" w:hAnsi="Arial" w:cs="Arial"/>
                          <w:i/>
                          <w:iCs/>
                          <w:color w:val="0D0D0D" w:themeColor="text1" w:themeTint="F2"/>
                          <w:sz w:val="20"/>
                          <w:szCs w:val="20"/>
                        </w:rPr>
                        <w:t xml:space="preserve"> </w:t>
                      </w:r>
                      <w:r w:rsidR="00B20F59">
                        <w:rPr>
                          <w:rFonts w:ascii="Arial" w:eastAsia="Neo Sans Std Light" w:hAnsi="Arial" w:cs="Arial"/>
                          <w:i/>
                          <w:iCs/>
                          <w:color w:val="0D0D0D" w:themeColor="text1" w:themeTint="F2"/>
                          <w:sz w:val="20"/>
                          <w:szCs w:val="20"/>
                        </w:rPr>
                        <w:t>que</w:t>
                      </w:r>
                      <w:r w:rsidR="00AA5821">
                        <w:rPr>
                          <w:rFonts w:ascii="Arial" w:eastAsia="Neo Sans Std Light" w:hAnsi="Arial" w:cs="Arial"/>
                          <w:i/>
                          <w:iCs/>
                          <w:color w:val="0D0D0D" w:themeColor="text1" w:themeTint="F2"/>
                          <w:sz w:val="20"/>
                          <w:szCs w:val="20"/>
                        </w:rPr>
                        <w:t xml:space="preserve"> les DRH </w:t>
                      </w:r>
                      <w:r w:rsidR="00B20F59">
                        <w:rPr>
                          <w:rFonts w:ascii="Arial" w:eastAsia="Neo Sans Std Light" w:hAnsi="Arial" w:cs="Arial"/>
                          <w:i/>
                          <w:iCs/>
                          <w:color w:val="0D0D0D" w:themeColor="text1" w:themeTint="F2"/>
                          <w:sz w:val="20"/>
                          <w:szCs w:val="20"/>
                        </w:rPr>
                        <w:t xml:space="preserve">allaient devoir </w:t>
                      </w:r>
                      <w:r w:rsidR="008F4EA4">
                        <w:rPr>
                          <w:rFonts w:ascii="Arial" w:eastAsia="Neo Sans Std Light" w:hAnsi="Arial" w:cs="Arial"/>
                          <w:i/>
                          <w:iCs/>
                          <w:color w:val="0D0D0D" w:themeColor="text1" w:themeTint="F2"/>
                          <w:sz w:val="20"/>
                          <w:szCs w:val="20"/>
                        </w:rPr>
                        <w:t xml:space="preserve">redoubler de vigilance </w:t>
                      </w:r>
                      <w:r w:rsidR="00D73FA2">
                        <w:rPr>
                          <w:rFonts w:ascii="Arial" w:eastAsia="Neo Sans Std Light" w:hAnsi="Arial" w:cs="Arial"/>
                          <w:i/>
                          <w:iCs/>
                          <w:color w:val="0D0D0D" w:themeColor="text1" w:themeTint="F2"/>
                          <w:sz w:val="20"/>
                          <w:szCs w:val="20"/>
                        </w:rPr>
                        <w:t>pou</w:t>
                      </w:r>
                      <w:r w:rsidR="008F4EA4">
                        <w:rPr>
                          <w:rFonts w:ascii="Arial" w:eastAsia="Neo Sans Std Light" w:hAnsi="Arial" w:cs="Arial"/>
                          <w:i/>
                          <w:iCs/>
                          <w:color w:val="0D0D0D" w:themeColor="text1" w:themeTint="F2"/>
                          <w:sz w:val="20"/>
                          <w:szCs w:val="20"/>
                        </w:rPr>
                        <w:t>r trouver le</w:t>
                      </w:r>
                      <w:r w:rsidR="00AA5821">
                        <w:rPr>
                          <w:rFonts w:ascii="Arial" w:eastAsia="Neo Sans Std Light" w:hAnsi="Arial" w:cs="Arial"/>
                          <w:i/>
                          <w:iCs/>
                          <w:color w:val="0D0D0D" w:themeColor="text1" w:themeTint="F2"/>
                          <w:sz w:val="20"/>
                          <w:szCs w:val="20"/>
                        </w:rPr>
                        <w:t xml:space="preserve"> juste équilibre entre les impératifs économiques et l’accompagnement au plus près des équipes</w:t>
                      </w:r>
                      <w:r w:rsidR="00B20F59">
                        <w:rPr>
                          <w:rFonts w:ascii="Arial" w:eastAsia="Neo Sans Std Light" w:hAnsi="Arial" w:cs="Arial"/>
                          <w:i/>
                          <w:iCs/>
                          <w:color w:val="0D0D0D" w:themeColor="text1" w:themeTint="F2"/>
                          <w:sz w:val="20"/>
                          <w:szCs w:val="20"/>
                        </w:rPr>
                        <w:t xml:space="preserve">. </w:t>
                      </w:r>
                    </w:p>
                    <w:p w14:paraId="0793283D" w14:textId="1F3CAA8E" w:rsidR="004279DF" w:rsidRPr="00E923A4" w:rsidRDefault="00D03A07" w:rsidP="00E923A4">
                      <w:pPr>
                        <w:ind w:left="-142" w:right="-143"/>
                        <w:jc w:val="both"/>
                        <w:rPr>
                          <w:rFonts w:ascii="Arial" w:eastAsia="Neo Sans Std Light" w:hAnsi="Arial" w:cs="Arial"/>
                          <w:i/>
                          <w:iCs/>
                          <w:color w:val="0D0D0D" w:themeColor="text1" w:themeTint="F2"/>
                          <w:sz w:val="20"/>
                          <w:szCs w:val="20"/>
                        </w:rPr>
                      </w:pPr>
                      <w:r>
                        <w:rPr>
                          <w:rFonts w:ascii="Arial" w:eastAsia="Neo Sans Std Light" w:hAnsi="Arial" w:cs="Arial"/>
                          <w:i/>
                          <w:iCs/>
                          <w:color w:val="0D0D0D" w:themeColor="text1" w:themeTint="F2"/>
                          <w:sz w:val="20"/>
                          <w:szCs w:val="20"/>
                        </w:rPr>
                        <w:t xml:space="preserve">Les résultats de </w:t>
                      </w:r>
                      <w:r w:rsidR="008F4EA4">
                        <w:rPr>
                          <w:rFonts w:ascii="Arial" w:eastAsia="Neo Sans Std Light" w:hAnsi="Arial" w:cs="Arial"/>
                          <w:i/>
                          <w:iCs/>
                          <w:color w:val="0D0D0D" w:themeColor="text1" w:themeTint="F2"/>
                          <w:sz w:val="20"/>
                          <w:szCs w:val="20"/>
                        </w:rPr>
                        <w:t>cette</w:t>
                      </w:r>
                      <w:r>
                        <w:rPr>
                          <w:rFonts w:ascii="Arial" w:eastAsia="Neo Sans Std Light" w:hAnsi="Arial" w:cs="Arial"/>
                          <w:i/>
                          <w:iCs/>
                          <w:color w:val="0D0D0D" w:themeColor="text1" w:themeTint="F2"/>
                          <w:sz w:val="20"/>
                          <w:szCs w:val="20"/>
                        </w:rPr>
                        <w:t xml:space="preserve"> étude</w:t>
                      </w:r>
                      <w:r w:rsidR="002B162D">
                        <w:rPr>
                          <w:rFonts w:ascii="Arial" w:eastAsia="Neo Sans Std Light" w:hAnsi="Arial" w:cs="Arial"/>
                          <w:i/>
                          <w:iCs/>
                          <w:color w:val="0D0D0D" w:themeColor="text1" w:themeTint="F2"/>
                          <w:sz w:val="20"/>
                          <w:szCs w:val="20"/>
                        </w:rPr>
                        <w:t xml:space="preserve"> </w:t>
                      </w:r>
                      <w:r w:rsidR="008F4EA4">
                        <w:rPr>
                          <w:rFonts w:ascii="Arial" w:eastAsia="Neo Sans Std Light" w:hAnsi="Arial" w:cs="Arial"/>
                          <w:i/>
                          <w:iCs/>
                          <w:color w:val="0D0D0D" w:themeColor="text1" w:themeTint="F2"/>
                          <w:sz w:val="20"/>
                          <w:szCs w:val="20"/>
                        </w:rPr>
                        <w:t>laissent à penser qu</w:t>
                      </w:r>
                      <w:r w:rsidR="00667C5D">
                        <w:rPr>
                          <w:rFonts w:ascii="Arial" w:eastAsia="Neo Sans Std Light" w:hAnsi="Arial" w:cs="Arial"/>
                          <w:i/>
                          <w:iCs/>
                          <w:color w:val="0D0D0D" w:themeColor="text1" w:themeTint="F2"/>
                          <w:sz w:val="20"/>
                          <w:szCs w:val="20"/>
                        </w:rPr>
                        <w:t>e</w:t>
                      </w:r>
                      <w:r w:rsidR="003861AA">
                        <w:rPr>
                          <w:rFonts w:ascii="Arial" w:eastAsia="Neo Sans Std Light" w:hAnsi="Arial" w:cs="Arial"/>
                          <w:i/>
                          <w:iCs/>
                          <w:color w:val="0D0D0D" w:themeColor="text1" w:themeTint="F2"/>
                          <w:sz w:val="20"/>
                          <w:szCs w:val="20"/>
                        </w:rPr>
                        <w:t xml:space="preserve"> les organisations ont </w:t>
                      </w:r>
                      <w:r w:rsidR="008F4EA4">
                        <w:rPr>
                          <w:rFonts w:ascii="Arial" w:eastAsia="Neo Sans Std Light" w:hAnsi="Arial" w:cs="Arial"/>
                          <w:i/>
                          <w:iCs/>
                          <w:color w:val="0D0D0D" w:themeColor="text1" w:themeTint="F2"/>
                          <w:sz w:val="20"/>
                          <w:szCs w:val="20"/>
                        </w:rPr>
                        <w:t>poursuivi</w:t>
                      </w:r>
                      <w:r w:rsidR="003861AA">
                        <w:rPr>
                          <w:rFonts w:ascii="Arial" w:eastAsia="Neo Sans Std Light" w:hAnsi="Arial" w:cs="Arial"/>
                          <w:i/>
                          <w:iCs/>
                          <w:color w:val="0D0D0D" w:themeColor="text1" w:themeTint="F2"/>
                          <w:sz w:val="20"/>
                          <w:szCs w:val="20"/>
                        </w:rPr>
                        <w:t xml:space="preserve"> leurs efforts d’accompagnement</w:t>
                      </w:r>
                      <w:r w:rsidR="00330D7F">
                        <w:rPr>
                          <w:rFonts w:ascii="Arial" w:eastAsia="Neo Sans Std Light" w:hAnsi="Arial" w:cs="Arial"/>
                          <w:i/>
                          <w:iCs/>
                          <w:color w:val="0D0D0D" w:themeColor="text1" w:themeTint="F2"/>
                          <w:sz w:val="20"/>
                          <w:szCs w:val="20"/>
                        </w:rPr>
                        <w:t xml:space="preserve"> lors des 2</w:t>
                      </w:r>
                      <w:r w:rsidR="00330D7F" w:rsidRPr="00330D7F">
                        <w:rPr>
                          <w:rFonts w:ascii="Arial" w:eastAsia="Neo Sans Std Light" w:hAnsi="Arial" w:cs="Arial"/>
                          <w:i/>
                          <w:iCs/>
                          <w:color w:val="0D0D0D" w:themeColor="text1" w:themeTint="F2"/>
                          <w:sz w:val="20"/>
                          <w:szCs w:val="20"/>
                          <w:vertAlign w:val="superscript"/>
                        </w:rPr>
                        <w:t>ème</w:t>
                      </w:r>
                      <w:r w:rsidR="00330D7F">
                        <w:rPr>
                          <w:rFonts w:ascii="Arial" w:eastAsia="Neo Sans Std Light" w:hAnsi="Arial" w:cs="Arial"/>
                          <w:i/>
                          <w:iCs/>
                          <w:color w:val="0D0D0D" w:themeColor="text1" w:themeTint="F2"/>
                          <w:sz w:val="20"/>
                          <w:szCs w:val="20"/>
                        </w:rPr>
                        <w:t xml:space="preserve"> et 3</w:t>
                      </w:r>
                      <w:r w:rsidR="00330D7F" w:rsidRPr="00330D7F">
                        <w:rPr>
                          <w:rFonts w:ascii="Arial" w:eastAsia="Neo Sans Std Light" w:hAnsi="Arial" w:cs="Arial"/>
                          <w:i/>
                          <w:iCs/>
                          <w:color w:val="0D0D0D" w:themeColor="text1" w:themeTint="F2"/>
                          <w:sz w:val="20"/>
                          <w:szCs w:val="20"/>
                          <w:vertAlign w:val="superscript"/>
                        </w:rPr>
                        <w:t>ème</w:t>
                      </w:r>
                      <w:r w:rsidR="00330D7F">
                        <w:rPr>
                          <w:rFonts w:ascii="Arial" w:eastAsia="Neo Sans Std Light" w:hAnsi="Arial" w:cs="Arial"/>
                          <w:i/>
                          <w:iCs/>
                          <w:color w:val="0D0D0D" w:themeColor="text1" w:themeTint="F2"/>
                          <w:sz w:val="20"/>
                          <w:szCs w:val="20"/>
                        </w:rPr>
                        <w:t xml:space="preserve"> vague de la crise sanitaire</w:t>
                      </w:r>
                      <w:r w:rsidR="002B162D">
                        <w:rPr>
                          <w:rFonts w:ascii="Arial" w:eastAsia="Neo Sans Std Light" w:hAnsi="Arial" w:cs="Arial"/>
                          <w:i/>
                          <w:iCs/>
                          <w:color w:val="0D0D0D" w:themeColor="text1" w:themeTint="F2"/>
                          <w:sz w:val="20"/>
                          <w:szCs w:val="20"/>
                        </w:rPr>
                        <w:t>.</w:t>
                      </w:r>
                      <w:r w:rsidR="00330D7F">
                        <w:rPr>
                          <w:rFonts w:ascii="Arial" w:eastAsia="Neo Sans Std Light" w:hAnsi="Arial" w:cs="Arial"/>
                          <w:i/>
                          <w:iCs/>
                          <w:color w:val="0D0D0D" w:themeColor="text1" w:themeTint="F2"/>
                          <w:sz w:val="20"/>
                          <w:szCs w:val="20"/>
                        </w:rPr>
                        <w:t xml:space="preserve"> </w:t>
                      </w:r>
                      <w:r w:rsidR="00B01519">
                        <w:rPr>
                          <w:rFonts w:ascii="Arial" w:eastAsia="Neo Sans Std Light" w:hAnsi="Arial" w:cs="Arial"/>
                          <w:i/>
                          <w:iCs/>
                          <w:color w:val="0D0D0D" w:themeColor="text1" w:themeTint="F2"/>
                          <w:sz w:val="20"/>
                          <w:szCs w:val="20"/>
                        </w:rPr>
                        <w:t>Les DRH/RRH notent ainsi à 7,</w:t>
                      </w:r>
                      <w:r w:rsidR="0088766B">
                        <w:rPr>
                          <w:rFonts w:ascii="Arial" w:eastAsia="Neo Sans Std Light" w:hAnsi="Arial" w:cs="Arial"/>
                          <w:i/>
                          <w:iCs/>
                          <w:color w:val="0D0D0D" w:themeColor="text1" w:themeTint="F2"/>
                          <w:sz w:val="20"/>
                          <w:szCs w:val="20"/>
                        </w:rPr>
                        <w:t>3</w:t>
                      </w:r>
                      <w:r w:rsidR="00B01519">
                        <w:rPr>
                          <w:rFonts w:ascii="Arial" w:eastAsia="Neo Sans Std Light" w:hAnsi="Arial" w:cs="Arial"/>
                          <w:i/>
                          <w:iCs/>
                          <w:color w:val="0D0D0D" w:themeColor="text1" w:themeTint="F2"/>
                          <w:sz w:val="20"/>
                          <w:szCs w:val="20"/>
                        </w:rPr>
                        <w:t xml:space="preserve"> sur 10 le degré de confiance de leurs collaborateurs vis-à-vis de la fonction RH</w:t>
                      </w:r>
                      <w:r w:rsidR="002B162D">
                        <w:rPr>
                          <w:rFonts w:ascii="Arial" w:eastAsia="Neo Sans Std Light" w:hAnsi="Arial" w:cs="Arial"/>
                          <w:i/>
                          <w:iCs/>
                          <w:color w:val="0D0D0D" w:themeColor="text1" w:themeTint="F2"/>
                          <w:sz w:val="20"/>
                          <w:szCs w:val="20"/>
                        </w:rPr>
                        <w:t xml:space="preserve"> </w:t>
                      </w:r>
                      <w:r w:rsidR="0088766B">
                        <w:rPr>
                          <w:rFonts w:ascii="Arial" w:eastAsia="Neo Sans Std Light" w:hAnsi="Arial" w:cs="Arial"/>
                          <w:i/>
                          <w:iCs/>
                          <w:color w:val="0D0D0D" w:themeColor="text1" w:themeTint="F2"/>
                          <w:sz w:val="20"/>
                          <w:szCs w:val="20"/>
                        </w:rPr>
                        <w:t xml:space="preserve">– c’était </w:t>
                      </w:r>
                      <w:r w:rsidR="00BB7929">
                        <w:rPr>
                          <w:rFonts w:ascii="Arial" w:eastAsia="Neo Sans Std Light" w:hAnsi="Arial" w:cs="Arial"/>
                          <w:i/>
                          <w:iCs/>
                          <w:color w:val="0D0D0D" w:themeColor="text1" w:themeTint="F2"/>
                          <w:sz w:val="20"/>
                          <w:szCs w:val="20"/>
                        </w:rPr>
                        <w:t>6,7</w:t>
                      </w:r>
                      <w:r w:rsidR="0088766B">
                        <w:rPr>
                          <w:rFonts w:ascii="Arial" w:eastAsia="Neo Sans Std Light" w:hAnsi="Arial" w:cs="Arial"/>
                          <w:i/>
                          <w:iCs/>
                          <w:color w:val="0D0D0D" w:themeColor="text1" w:themeTint="F2"/>
                          <w:sz w:val="20"/>
                          <w:szCs w:val="20"/>
                        </w:rPr>
                        <w:t xml:space="preserve"> en 2016</w:t>
                      </w:r>
                      <w:r w:rsidR="009F1F81">
                        <w:rPr>
                          <w:rFonts w:ascii="Arial" w:eastAsia="Neo Sans Std Light" w:hAnsi="Arial" w:cs="Arial"/>
                          <w:i/>
                          <w:iCs/>
                          <w:color w:val="0D0D0D" w:themeColor="text1" w:themeTint="F2"/>
                          <w:sz w:val="20"/>
                          <w:szCs w:val="20"/>
                        </w:rPr>
                        <w:t xml:space="preserve"> et 6,8 en 2019</w:t>
                      </w:r>
                      <w:r w:rsidR="00BB7929">
                        <w:rPr>
                          <w:rFonts w:ascii="Arial" w:eastAsia="Neo Sans Std Light" w:hAnsi="Arial" w:cs="Arial"/>
                          <w:i/>
                          <w:iCs/>
                          <w:color w:val="0D0D0D" w:themeColor="text1" w:themeTint="F2"/>
                          <w:sz w:val="20"/>
                          <w:szCs w:val="20"/>
                        </w:rPr>
                        <w:t>.</w:t>
                      </w:r>
                      <w:r w:rsidR="0088766B">
                        <w:rPr>
                          <w:rFonts w:ascii="Arial" w:eastAsia="Neo Sans Std Light" w:hAnsi="Arial" w:cs="Arial"/>
                          <w:i/>
                          <w:iCs/>
                          <w:color w:val="0D0D0D" w:themeColor="text1" w:themeTint="F2"/>
                          <w:sz w:val="20"/>
                          <w:szCs w:val="20"/>
                        </w:rPr>
                        <w:t xml:space="preserve"> </w:t>
                      </w:r>
                      <w:r w:rsidR="008F4EA4">
                        <w:rPr>
                          <w:rFonts w:ascii="Arial" w:eastAsia="Neo Sans Std Light" w:hAnsi="Arial" w:cs="Arial"/>
                          <w:i/>
                          <w:iCs/>
                          <w:color w:val="0D0D0D" w:themeColor="text1" w:themeTint="F2"/>
                          <w:sz w:val="20"/>
                          <w:szCs w:val="20"/>
                        </w:rPr>
                        <w:t>Cette confiance est sans doute liée au fait que les équipes RH se sont pour beaucoup trouvées en première ligne</w:t>
                      </w:r>
                      <w:r w:rsidR="00FA31D2">
                        <w:rPr>
                          <w:rFonts w:ascii="Arial" w:eastAsia="Neo Sans Std Light" w:hAnsi="Arial" w:cs="Arial"/>
                          <w:i/>
                          <w:iCs/>
                          <w:color w:val="0D0D0D" w:themeColor="text1" w:themeTint="F2"/>
                          <w:sz w:val="20"/>
                          <w:szCs w:val="20"/>
                        </w:rPr>
                        <w:t xml:space="preserve"> pour garder le lien avec les équipes, répondre à leurs questions, les guider dans cette situation inédite. »</w:t>
                      </w:r>
                    </w:p>
                  </w:txbxContent>
                </v:textbox>
                <w10:wrap type="tight" anchorx="margin"/>
              </v:roundrect>
            </w:pict>
          </mc:Fallback>
        </mc:AlternateContent>
      </w:r>
      <w:r w:rsidR="00FA31D2">
        <w:rPr>
          <w:rFonts w:ascii="Arial" w:eastAsia="Neo Sans Std Light" w:hAnsi="Arial" w:cs="Arial"/>
          <w:sz w:val="20"/>
          <w:szCs w:val="32"/>
        </w:rPr>
        <w:t>A noter qu’u</w:t>
      </w:r>
      <w:r w:rsidR="00586EB1">
        <w:rPr>
          <w:rFonts w:ascii="Arial" w:eastAsia="Neo Sans Std Light" w:hAnsi="Arial" w:cs="Arial"/>
          <w:sz w:val="20"/>
          <w:szCs w:val="32"/>
        </w:rPr>
        <w:t xml:space="preserve">n tiers des DRH/RRH </w:t>
      </w:r>
      <w:r w:rsidR="00744C16">
        <w:rPr>
          <w:rFonts w:ascii="Arial" w:eastAsia="Neo Sans Std Light" w:hAnsi="Arial" w:cs="Arial"/>
          <w:sz w:val="20"/>
          <w:szCs w:val="32"/>
        </w:rPr>
        <w:t xml:space="preserve">(39% dans les grands groupes, 26% dans les PME) </w:t>
      </w:r>
      <w:r w:rsidR="00586EB1">
        <w:rPr>
          <w:rFonts w:ascii="Arial" w:eastAsia="Neo Sans Std Light" w:hAnsi="Arial" w:cs="Arial"/>
          <w:sz w:val="20"/>
          <w:szCs w:val="32"/>
        </w:rPr>
        <w:t>ont mis en place d’autres actions</w:t>
      </w:r>
      <w:r w:rsidR="00C22272">
        <w:rPr>
          <w:rFonts w:ascii="Arial" w:eastAsia="Neo Sans Std Light" w:hAnsi="Arial" w:cs="Arial"/>
          <w:sz w:val="20"/>
          <w:szCs w:val="32"/>
        </w:rPr>
        <w:t>, principalement de soutien psychologique et de suivi du moral des collaborateurs.</w:t>
      </w:r>
    </w:p>
    <w:p w14:paraId="50E1EA60" w14:textId="77777777" w:rsidR="00FA31D2" w:rsidRPr="00FA31D2" w:rsidRDefault="00FA31D2" w:rsidP="009F57D3">
      <w:pPr>
        <w:ind w:right="-143"/>
        <w:jc w:val="both"/>
        <w:rPr>
          <w:rFonts w:ascii="Arial" w:eastAsia="Neo Sans Std Light" w:hAnsi="Arial" w:cs="Arial"/>
          <w:b/>
          <w:bCs/>
          <w:color w:val="336699"/>
          <w:sz w:val="16"/>
          <w:szCs w:val="24"/>
        </w:rPr>
      </w:pPr>
    </w:p>
    <w:p w14:paraId="77B05773" w14:textId="0213E918" w:rsidR="00CC6503" w:rsidRPr="00E772F2" w:rsidRDefault="002B6943" w:rsidP="009F57D3">
      <w:pPr>
        <w:ind w:right="-143"/>
        <w:jc w:val="both"/>
        <w:rPr>
          <w:rFonts w:ascii="Arial" w:eastAsia="Neo Sans Std Light" w:hAnsi="Arial" w:cs="Arial"/>
          <w:sz w:val="16"/>
          <w:szCs w:val="24"/>
        </w:rPr>
      </w:pPr>
      <w:r>
        <w:rPr>
          <w:rFonts w:ascii="Arial" w:eastAsia="Neo Sans Std Light" w:hAnsi="Arial" w:cs="Arial"/>
          <w:b/>
          <w:bCs/>
          <w:color w:val="336699"/>
          <w:sz w:val="24"/>
          <w:szCs w:val="40"/>
        </w:rPr>
        <w:t xml:space="preserve">II – Les DRH et leur mission depuis un an : </w:t>
      </w:r>
      <w:r w:rsidR="00215388">
        <w:rPr>
          <w:rFonts w:ascii="Arial" w:eastAsia="Neo Sans Std Light" w:hAnsi="Arial" w:cs="Arial"/>
          <w:b/>
          <w:bCs/>
          <w:color w:val="336699"/>
          <w:sz w:val="24"/>
          <w:szCs w:val="40"/>
        </w:rPr>
        <w:t>la fonction RH s’enrichit encore… et se complexifie toujours</w:t>
      </w:r>
    </w:p>
    <w:p w14:paraId="51940F34" w14:textId="3BC59606" w:rsidR="00097ECC" w:rsidRPr="00B12FC7" w:rsidRDefault="00097ECC" w:rsidP="009F57D3">
      <w:pPr>
        <w:ind w:right="-143"/>
        <w:jc w:val="both"/>
        <w:rPr>
          <w:rFonts w:ascii="Arial" w:eastAsia="Neo Sans Std Light" w:hAnsi="Arial" w:cs="Arial"/>
          <w:b/>
          <w:bCs/>
          <w:i/>
          <w:iCs/>
          <w:color w:val="C00000"/>
          <w:sz w:val="20"/>
          <w:szCs w:val="32"/>
        </w:rPr>
      </w:pPr>
      <w:r w:rsidRPr="00B12FC7">
        <w:rPr>
          <w:rFonts w:ascii="Arial" w:eastAsia="Neo Sans Std Light" w:hAnsi="Arial" w:cs="Arial"/>
          <w:b/>
          <w:bCs/>
          <w:i/>
          <w:iCs/>
          <w:color w:val="C00000"/>
          <w:sz w:val="20"/>
          <w:szCs w:val="32"/>
        </w:rPr>
        <w:t xml:space="preserve">Les organisations ont fortement </w:t>
      </w:r>
      <w:r w:rsidR="00B12FC7" w:rsidRPr="00B12FC7">
        <w:rPr>
          <w:rFonts w:ascii="Arial" w:eastAsia="Neo Sans Std Light" w:hAnsi="Arial" w:cs="Arial"/>
          <w:b/>
          <w:bCs/>
          <w:i/>
          <w:iCs/>
          <w:color w:val="C00000"/>
          <w:sz w:val="20"/>
          <w:szCs w:val="32"/>
        </w:rPr>
        <w:t>fait appel aux dispositifs de soutien étatique</w:t>
      </w:r>
    </w:p>
    <w:p w14:paraId="7FAC15F6" w14:textId="63071B6C" w:rsidR="00C21D1E" w:rsidRPr="0092021E" w:rsidRDefault="005D0574" w:rsidP="009F57D3">
      <w:pPr>
        <w:ind w:right="-143"/>
        <w:jc w:val="both"/>
        <w:rPr>
          <w:rFonts w:ascii="Arial" w:eastAsia="Neo Sans Std Light" w:hAnsi="Arial" w:cs="Arial"/>
          <w:b/>
          <w:bCs/>
          <w:sz w:val="20"/>
          <w:szCs w:val="32"/>
        </w:rPr>
      </w:pPr>
      <w:r w:rsidRPr="0092021E">
        <w:rPr>
          <w:rFonts w:ascii="Arial" w:eastAsia="Neo Sans Std Light" w:hAnsi="Arial" w:cs="Arial"/>
          <w:b/>
          <w:bCs/>
          <w:sz w:val="20"/>
          <w:szCs w:val="32"/>
        </w:rPr>
        <w:t>Les entreprise</w:t>
      </w:r>
      <w:r w:rsidR="00AB39AC" w:rsidRPr="0092021E">
        <w:rPr>
          <w:rFonts w:ascii="Arial" w:eastAsia="Neo Sans Std Light" w:hAnsi="Arial" w:cs="Arial"/>
          <w:b/>
          <w:bCs/>
          <w:sz w:val="20"/>
          <w:szCs w:val="32"/>
        </w:rPr>
        <w:t>s</w:t>
      </w:r>
      <w:r w:rsidRPr="0092021E">
        <w:rPr>
          <w:rFonts w:ascii="Arial" w:eastAsia="Neo Sans Std Light" w:hAnsi="Arial" w:cs="Arial"/>
          <w:b/>
          <w:bCs/>
          <w:sz w:val="20"/>
          <w:szCs w:val="32"/>
        </w:rPr>
        <w:t xml:space="preserve"> </w:t>
      </w:r>
      <w:r w:rsidR="00AB39AC" w:rsidRPr="0092021E">
        <w:rPr>
          <w:rFonts w:ascii="Arial" w:eastAsia="Neo Sans Std Light" w:hAnsi="Arial" w:cs="Arial"/>
          <w:b/>
          <w:bCs/>
          <w:sz w:val="20"/>
          <w:szCs w:val="32"/>
        </w:rPr>
        <w:t xml:space="preserve">du secteur privé </w:t>
      </w:r>
      <w:r w:rsidRPr="0092021E">
        <w:rPr>
          <w:rFonts w:ascii="Arial" w:eastAsia="Neo Sans Std Light" w:hAnsi="Arial" w:cs="Arial"/>
          <w:b/>
          <w:bCs/>
          <w:sz w:val="20"/>
          <w:szCs w:val="32"/>
        </w:rPr>
        <w:t>se sont fortement saisi</w:t>
      </w:r>
      <w:r w:rsidR="00FA31D2">
        <w:rPr>
          <w:rFonts w:ascii="Arial" w:eastAsia="Neo Sans Std Light" w:hAnsi="Arial" w:cs="Arial"/>
          <w:b/>
          <w:bCs/>
          <w:sz w:val="20"/>
          <w:szCs w:val="32"/>
        </w:rPr>
        <w:t>es</w:t>
      </w:r>
      <w:r w:rsidRPr="0092021E">
        <w:rPr>
          <w:rFonts w:ascii="Arial" w:eastAsia="Neo Sans Std Light" w:hAnsi="Arial" w:cs="Arial"/>
          <w:b/>
          <w:bCs/>
          <w:sz w:val="20"/>
          <w:szCs w:val="32"/>
        </w:rPr>
        <w:t xml:space="preserve"> des dispositifs de soutien mis en place par l’Etat, en particulier les mesures </w:t>
      </w:r>
      <w:r w:rsidR="008B48B2" w:rsidRPr="0092021E">
        <w:rPr>
          <w:rFonts w:ascii="Arial" w:eastAsia="Neo Sans Std Light" w:hAnsi="Arial" w:cs="Arial"/>
          <w:b/>
          <w:bCs/>
          <w:sz w:val="20"/>
          <w:szCs w:val="32"/>
        </w:rPr>
        <w:t xml:space="preserve">connues </w:t>
      </w:r>
      <w:r w:rsidRPr="0092021E">
        <w:rPr>
          <w:rFonts w:ascii="Arial" w:eastAsia="Neo Sans Std Light" w:hAnsi="Arial" w:cs="Arial"/>
          <w:b/>
          <w:bCs/>
          <w:sz w:val="20"/>
          <w:szCs w:val="32"/>
        </w:rPr>
        <w:t>de chômage partiel</w:t>
      </w:r>
      <w:r w:rsidR="008B48B2" w:rsidRPr="0092021E">
        <w:rPr>
          <w:rFonts w:ascii="Arial" w:eastAsia="Neo Sans Std Light" w:hAnsi="Arial" w:cs="Arial"/>
          <w:b/>
          <w:bCs/>
          <w:sz w:val="20"/>
          <w:szCs w:val="32"/>
        </w:rPr>
        <w:t>, mais aussi des aides à l’embauche des plus jeunes</w:t>
      </w:r>
      <w:r w:rsidR="00FA31D2">
        <w:rPr>
          <w:rFonts w:ascii="Arial" w:eastAsia="Neo Sans Std Light" w:hAnsi="Arial" w:cs="Arial"/>
          <w:b/>
          <w:bCs/>
          <w:sz w:val="20"/>
          <w:szCs w:val="32"/>
        </w:rPr>
        <w:t xml:space="preserve">. Ces chiffres démontrent à la fois l’utilité des dispositifs et la réactivité dont les RH ont dû et su faire preuve : </w:t>
      </w:r>
    </w:p>
    <w:p w14:paraId="685CEC4D" w14:textId="416B5716" w:rsidR="008B48B2" w:rsidRDefault="003A52C5" w:rsidP="003A52C5">
      <w:pPr>
        <w:pStyle w:val="Paragraphedeliste"/>
        <w:numPr>
          <w:ilvl w:val="0"/>
          <w:numId w:val="16"/>
        </w:numPr>
        <w:ind w:right="-143"/>
        <w:jc w:val="both"/>
        <w:rPr>
          <w:rFonts w:ascii="Arial" w:eastAsia="Neo Sans Std Light" w:hAnsi="Arial" w:cs="Arial"/>
          <w:sz w:val="20"/>
          <w:szCs w:val="32"/>
        </w:rPr>
      </w:pPr>
      <w:r>
        <w:rPr>
          <w:rFonts w:ascii="Arial" w:eastAsia="Neo Sans Std Light" w:hAnsi="Arial" w:cs="Arial"/>
          <w:sz w:val="20"/>
          <w:szCs w:val="32"/>
        </w:rPr>
        <w:t>82% des DRH/RRH ont mis en place des mesures de chômage partiel</w:t>
      </w:r>
      <w:r w:rsidR="002C1810">
        <w:rPr>
          <w:rFonts w:ascii="Arial" w:eastAsia="Neo Sans Std Light" w:hAnsi="Arial" w:cs="Arial"/>
          <w:sz w:val="20"/>
          <w:szCs w:val="32"/>
        </w:rPr>
        <w:t> ;</w:t>
      </w:r>
    </w:p>
    <w:p w14:paraId="4DF8C421" w14:textId="557110E4" w:rsidR="002C1810" w:rsidRDefault="002C1810" w:rsidP="003A52C5">
      <w:pPr>
        <w:pStyle w:val="Paragraphedeliste"/>
        <w:numPr>
          <w:ilvl w:val="0"/>
          <w:numId w:val="16"/>
        </w:numPr>
        <w:ind w:right="-143"/>
        <w:jc w:val="both"/>
        <w:rPr>
          <w:rFonts w:ascii="Arial" w:eastAsia="Neo Sans Std Light" w:hAnsi="Arial" w:cs="Arial"/>
          <w:sz w:val="20"/>
          <w:szCs w:val="32"/>
        </w:rPr>
      </w:pPr>
      <w:r>
        <w:rPr>
          <w:rFonts w:ascii="Arial" w:eastAsia="Neo Sans Std Light" w:hAnsi="Arial" w:cs="Arial"/>
          <w:sz w:val="20"/>
          <w:szCs w:val="32"/>
        </w:rPr>
        <w:t>59% ont fait appel aux aides à l’embauche des jeunes ;</w:t>
      </w:r>
    </w:p>
    <w:p w14:paraId="6DA1EDB1" w14:textId="0F864C72" w:rsidR="002C1810" w:rsidRDefault="002C1810" w:rsidP="003A52C5">
      <w:pPr>
        <w:pStyle w:val="Paragraphedeliste"/>
        <w:numPr>
          <w:ilvl w:val="0"/>
          <w:numId w:val="16"/>
        </w:numPr>
        <w:ind w:right="-143"/>
        <w:jc w:val="both"/>
        <w:rPr>
          <w:rFonts w:ascii="Arial" w:eastAsia="Neo Sans Std Light" w:hAnsi="Arial" w:cs="Arial"/>
          <w:sz w:val="20"/>
          <w:szCs w:val="32"/>
        </w:rPr>
      </w:pPr>
      <w:r>
        <w:rPr>
          <w:rFonts w:ascii="Arial" w:eastAsia="Neo Sans Std Light" w:hAnsi="Arial" w:cs="Arial"/>
          <w:sz w:val="20"/>
          <w:szCs w:val="32"/>
        </w:rPr>
        <w:t>56% au Prêt Garanti par l’Etat</w:t>
      </w:r>
      <w:r w:rsidR="00484160">
        <w:rPr>
          <w:rFonts w:ascii="Arial" w:eastAsia="Neo Sans Std Light" w:hAnsi="Arial" w:cs="Arial"/>
          <w:sz w:val="20"/>
          <w:szCs w:val="32"/>
        </w:rPr>
        <w:t xml:space="preserve"> (66% dans les grands groupes) ;</w:t>
      </w:r>
    </w:p>
    <w:p w14:paraId="2E2F7B98" w14:textId="04334611" w:rsidR="00484160" w:rsidRDefault="00484160" w:rsidP="003A52C5">
      <w:pPr>
        <w:pStyle w:val="Paragraphedeliste"/>
        <w:numPr>
          <w:ilvl w:val="0"/>
          <w:numId w:val="16"/>
        </w:numPr>
        <w:ind w:right="-143"/>
        <w:jc w:val="both"/>
        <w:rPr>
          <w:rFonts w:ascii="Arial" w:eastAsia="Neo Sans Std Light" w:hAnsi="Arial" w:cs="Arial"/>
          <w:sz w:val="20"/>
          <w:szCs w:val="32"/>
        </w:rPr>
      </w:pPr>
      <w:r>
        <w:rPr>
          <w:rFonts w:ascii="Arial" w:eastAsia="Neo Sans Std Light" w:hAnsi="Arial" w:cs="Arial"/>
          <w:sz w:val="20"/>
          <w:szCs w:val="32"/>
        </w:rPr>
        <w:t>54% au Fonds de Solidarité ;</w:t>
      </w:r>
    </w:p>
    <w:p w14:paraId="271F1336" w14:textId="04ABBF15" w:rsidR="000C4EFD" w:rsidRDefault="00484160" w:rsidP="00BA73C2">
      <w:pPr>
        <w:pStyle w:val="Paragraphedeliste"/>
        <w:numPr>
          <w:ilvl w:val="0"/>
          <w:numId w:val="16"/>
        </w:numPr>
        <w:ind w:right="-143"/>
        <w:jc w:val="both"/>
        <w:rPr>
          <w:rFonts w:ascii="Arial" w:eastAsia="Neo Sans Std Light" w:hAnsi="Arial" w:cs="Arial"/>
          <w:sz w:val="20"/>
          <w:szCs w:val="32"/>
        </w:rPr>
      </w:pPr>
      <w:r>
        <w:rPr>
          <w:rFonts w:ascii="Arial" w:eastAsia="Neo Sans Std Light" w:hAnsi="Arial" w:cs="Arial"/>
          <w:sz w:val="20"/>
          <w:szCs w:val="32"/>
        </w:rPr>
        <w:t>39% au dispositif FNE-Renforcé</w:t>
      </w:r>
      <w:r w:rsidR="00407C44">
        <w:rPr>
          <w:rFonts w:ascii="Arial" w:eastAsia="Neo Sans Std Light" w:hAnsi="Arial" w:cs="Arial"/>
          <w:sz w:val="20"/>
          <w:szCs w:val="32"/>
        </w:rPr>
        <w:t xml:space="preserve"> (</w:t>
      </w:r>
      <w:r w:rsidR="008E21DC">
        <w:rPr>
          <w:rFonts w:ascii="Arial" w:eastAsia="Neo Sans Std Light" w:hAnsi="Arial" w:cs="Arial"/>
          <w:sz w:val="20"/>
          <w:szCs w:val="32"/>
        </w:rPr>
        <w:t xml:space="preserve">par lequel </w:t>
      </w:r>
      <w:r w:rsidR="008E21DC" w:rsidRPr="008E21DC">
        <w:rPr>
          <w:rFonts w:ascii="Arial" w:eastAsia="Neo Sans Std Light" w:hAnsi="Arial" w:cs="Arial"/>
          <w:sz w:val="20"/>
          <w:szCs w:val="32"/>
        </w:rPr>
        <w:t>l'État finançait les formations des salariés des entreprises en activité partielle suite à la crise</w:t>
      </w:r>
      <w:r w:rsidR="00407C44">
        <w:rPr>
          <w:rFonts w:ascii="Arial" w:eastAsia="Neo Sans Std Light" w:hAnsi="Arial" w:cs="Arial"/>
          <w:sz w:val="20"/>
          <w:szCs w:val="32"/>
        </w:rPr>
        <w:t>), et jusqu’à 54% dans les grands groupes.</w:t>
      </w:r>
    </w:p>
    <w:p w14:paraId="4BCE2D1E" w14:textId="77777777" w:rsidR="00FA31D2" w:rsidRPr="00FA31D2" w:rsidRDefault="00FA31D2" w:rsidP="00FA31D2">
      <w:pPr>
        <w:pStyle w:val="Paragraphedeliste"/>
        <w:ind w:right="-143"/>
        <w:jc w:val="both"/>
        <w:rPr>
          <w:rFonts w:ascii="Arial" w:eastAsia="Neo Sans Std Light" w:hAnsi="Arial" w:cs="Arial"/>
          <w:sz w:val="20"/>
          <w:szCs w:val="32"/>
        </w:rPr>
      </w:pPr>
    </w:p>
    <w:p w14:paraId="4AA05CAE" w14:textId="3A85CBEF" w:rsidR="00B12FC7" w:rsidRPr="00B12FC7" w:rsidRDefault="00B12FC7" w:rsidP="00BA73C2">
      <w:pPr>
        <w:ind w:right="-143"/>
        <w:jc w:val="both"/>
        <w:rPr>
          <w:rFonts w:ascii="Arial" w:eastAsia="Neo Sans Std Light" w:hAnsi="Arial" w:cs="Arial"/>
          <w:b/>
          <w:bCs/>
          <w:i/>
          <w:iCs/>
          <w:color w:val="C00000"/>
          <w:sz w:val="20"/>
          <w:szCs w:val="32"/>
        </w:rPr>
      </w:pPr>
      <w:r w:rsidRPr="00B12FC7">
        <w:rPr>
          <w:rFonts w:ascii="Arial" w:eastAsia="Neo Sans Std Light" w:hAnsi="Arial" w:cs="Arial"/>
          <w:b/>
          <w:bCs/>
          <w:i/>
          <w:iCs/>
          <w:color w:val="C00000"/>
          <w:sz w:val="20"/>
          <w:szCs w:val="32"/>
        </w:rPr>
        <w:t xml:space="preserve">La crise pousse les DRH/RRH </w:t>
      </w:r>
      <w:r w:rsidR="00FA31D2">
        <w:rPr>
          <w:rFonts w:ascii="Arial" w:eastAsia="Neo Sans Std Light" w:hAnsi="Arial" w:cs="Arial"/>
          <w:b/>
          <w:bCs/>
          <w:i/>
          <w:iCs/>
          <w:color w:val="C00000"/>
          <w:sz w:val="20"/>
          <w:szCs w:val="32"/>
        </w:rPr>
        <w:t>à</w:t>
      </w:r>
      <w:r w:rsidRPr="00B12FC7">
        <w:rPr>
          <w:rFonts w:ascii="Arial" w:eastAsia="Neo Sans Std Light" w:hAnsi="Arial" w:cs="Arial"/>
          <w:b/>
          <w:bCs/>
          <w:i/>
          <w:iCs/>
          <w:color w:val="C00000"/>
          <w:sz w:val="20"/>
          <w:szCs w:val="32"/>
        </w:rPr>
        <w:t xml:space="preserve"> modifi</w:t>
      </w:r>
      <w:r w:rsidR="00FA31D2">
        <w:rPr>
          <w:rFonts w:ascii="Arial" w:eastAsia="Neo Sans Std Light" w:hAnsi="Arial" w:cs="Arial"/>
          <w:b/>
          <w:bCs/>
          <w:i/>
          <w:iCs/>
          <w:color w:val="C00000"/>
          <w:sz w:val="20"/>
          <w:szCs w:val="32"/>
        </w:rPr>
        <w:t>er</w:t>
      </w:r>
      <w:r w:rsidRPr="00B12FC7">
        <w:rPr>
          <w:rFonts w:ascii="Arial" w:eastAsia="Neo Sans Std Light" w:hAnsi="Arial" w:cs="Arial"/>
          <w:b/>
          <w:bCs/>
          <w:i/>
          <w:iCs/>
          <w:color w:val="C00000"/>
          <w:sz w:val="20"/>
          <w:szCs w:val="32"/>
        </w:rPr>
        <w:t xml:space="preserve"> l’organisation de la fonction RH</w:t>
      </w:r>
    </w:p>
    <w:p w14:paraId="03AC6A1A" w14:textId="095FF794" w:rsidR="00BA73C2" w:rsidRPr="0092021E" w:rsidRDefault="00FA31D2" w:rsidP="00BA73C2">
      <w:pPr>
        <w:ind w:right="-143"/>
        <w:jc w:val="both"/>
        <w:rPr>
          <w:rFonts w:ascii="Arial" w:eastAsia="Neo Sans Std Light" w:hAnsi="Arial" w:cs="Arial"/>
          <w:b/>
          <w:bCs/>
          <w:sz w:val="20"/>
          <w:szCs w:val="32"/>
        </w:rPr>
      </w:pPr>
      <w:r>
        <w:rPr>
          <w:rFonts w:ascii="Arial" w:eastAsia="Neo Sans Std Light" w:hAnsi="Arial" w:cs="Arial"/>
          <w:b/>
          <w:bCs/>
          <w:sz w:val="20"/>
          <w:szCs w:val="32"/>
        </w:rPr>
        <w:t xml:space="preserve">Pas moins de </w:t>
      </w:r>
      <w:r w:rsidR="00596318" w:rsidRPr="0092021E">
        <w:rPr>
          <w:rFonts w:ascii="Arial" w:eastAsia="Neo Sans Std Light" w:hAnsi="Arial" w:cs="Arial"/>
          <w:b/>
          <w:bCs/>
          <w:sz w:val="20"/>
          <w:szCs w:val="32"/>
        </w:rPr>
        <w:t xml:space="preserve">77% des DRH/RRH reconnaissent que la crise sanitaire a modifié l’organisation de la fonction RH, en termes de pratiques, de process et d’outils, dont 31% </w:t>
      </w:r>
      <w:r>
        <w:rPr>
          <w:rFonts w:ascii="Arial" w:eastAsia="Neo Sans Std Light" w:hAnsi="Arial" w:cs="Arial"/>
          <w:b/>
          <w:bCs/>
          <w:sz w:val="20"/>
          <w:szCs w:val="32"/>
        </w:rPr>
        <w:t xml:space="preserve">d’entre eux </w:t>
      </w:r>
      <w:r w:rsidR="00596318" w:rsidRPr="0092021E">
        <w:rPr>
          <w:rFonts w:ascii="Arial" w:eastAsia="Neo Sans Std Light" w:hAnsi="Arial" w:cs="Arial"/>
          <w:b/>
          <w:bCs/>
          <w:sz w:val="20"/>
          <w:szCs w:val="32"/>
        </w:rPr>
        <w:t>« en profondeur » (46% dans les grands groupes</w:t>
      </w:r>
      <w:r w:rsidR="00562CD4" w:rsidRPr="0092021E">
        <w:rPr>
          <w:rFonts w:ascii="Arial" w:eastAsia="Neo Sans Std Light" w:hAnsi="Arial" w:cs="Arial"/>
          <w:b/>
          <w:bCs/>
          <w:sz w:val="20"/>
          <w:szCs w:val="32"/>
        </w:rPr>
        <w:t>, et 43% dans la fonction publique).</w:t>
      </w:r>
    </w:p>
    <w:p w14:paraId="79407323" w14:textId="4564CB92" w:rsidR="00562CD4" w:rsidRPr="0092021E" w:rsidRDefault="00562CD4" w:rsidP="00BA73C2">
      <w:pPr>
        <w:ind w:right="-143"/>
        <w:jc w:val="both"/>
        <w:rPr>
          <w:rFonts w:ascii="Arial" w:eastAsia="Neo Sans Std Light" w:hAnsi="Arial" w:cs="Arial"/>
          <w:b/>
          <w:bCs/>
          <w:sz w:val="20"/>
          <w:szCs w:val="32"/>
        </w:rPr>
      </w:pPr>
      <w:r>
        <w:rPr>
          <w:rFonts w:ascii="Arial" w:eastAsia="Neo Sans Std Light" w:hAnsi="Arial" w:cs="Arial"/>
          <w:sz w:val="20"/>
          <w:szCs w:val="32"/>
        </w:rPr>
        <w:t xml:space="preserve">Plus intéressant encore, </w:t>
      </w:r>
      <w:r w:rsidR="00BF4E80">
        <w:rPr>
          <w:rFonts w:ascii="Arial" w:eastAsia="Neo Sans Std Light" w:hAnsi="Arial" w:cs="Arial"/>
          <w:sz w:val="20"/>
          <w:szCs w:val="32"/>
        </w:rPr>
        <w:t xml:space="preserve">parmi ceux qui </w:t>
      </w:r>
      <w:r w:rsidR="00354EE9">
        <w:rPr>
          <w:rFonts w:ascii="Arial" w:eastAsia="Neo Sans Std Light" w:hAnsi="Arial" w:cs="Arial"/>
          <w:sz w:val="20"/>
          <w:szCs w:val="32"/>
        </w:rPr>
        <w:t>ont co</w:t>
      </w:r>
      <w:r w:rsidR="00FA31D2">
        <w:rPr>
          <w:rFonts w:ascii="Arial" w:eastAsia="Neo Sans Std Light" w:hAnsi="Arial" w:cs="Arial"/>
          <w:sz w:val="20"/>
          <w:szCs w:val="32"/>
        </w:rPr>
        <w:t>nduit</w:t>
      </w:r>
      <w:r w:rsidR="00354EE9">
        <w:rPr>
          <w:rFonts w:ascii="Arial" w:eastAsia="Neo Sans Std Light" w:hAnsi="Arial" w:cs="Arial"/>
          <w:sz w:val="20"/>
          <w:szCs w:val="32"/>
        </w:rPr>
        <w:t xml:space="preserve"> une modification en profondeur, </w:t>
      </w:r>
      <w:r w:rsidRPr="0092021E">
        <w:rPr>
          <w:rFonts w:ascii="Arial" w:eastAsia="Neo Sans Std Light" w:hAnsi="Arial" w:cs="Arial"/>
          <w:b/>
          <w:bCs/>
          <w:sz w:val="20"/>
          <w:szCs w:val="32"/>
        </w:rPr>
        <w:t xml:space="preserve">72% des DRH/RRH comptent </w:t>
      </w:r>
      <w:r w:rsidR="003925A5" w:rsidRPr="0092021E">
        <w:rPr>
          <w:rFonts w:ascii="Arial" w:eastAsia="Neo Sans Std Light" w:hAnsi="Arial" w:cs="Arial"/>
          <w:b/>
          <w:bCs/>
          <w:sz w:val="20"/>
          <w:szCs w:val="32"/>
        </w:rPr>
        <w:t>encore modifier l’organisation de la fonction RH en 2021 et 2022 (89% dans les grands groupes).</w:t>
      </w:r>
    </w:p>
    <w:p w14:paraId="65627D8B" w14:textId="43613A01" w:rsidR="008E37F8" w:rsidRDefault="00F012A2" w:rsidP="00BA73C2">
      <w:pPr>
        <w:ind w:right="-143"/>
        <w:jc w:val="both"/>
        <w:rPr>
          <w:rFonts w:ascii="Arial" w:eastAsia="Neo Sans Std Light" w:hAnsi="Arial" w:cs="Arial"/>
          <w:sz w:val="20"/>
          <w:szCs w:val="32"/>
        </w:rPr>
      </w:pPr>
      <w:r w:rsidRPr="0092021E">
        <w:rPr>
          <w:rFonts w:ascii="Arial" w:eastAsia="Neo Sans Std Light" w:hAnsi="Arial" w:cs="Arial"/>
          <w:b/>
          <w:bCs/>
          <w:sz w:val="20"/>
          <w:szCs w:val="32"/>
        </w:rPr>
        <w:t xml:space="preserve">En revanche, </w:t>
      </w:r>
      <w:r w:rsidR="000F6010" w:rsidRPr="0092021E">
        <w:rPr>
          <w:rFonts w:ascii="Arial" w:eastAsia="Neo Sans Std Light" w:hAnsi="Arial" w:cs="Arial"/>
          <w:b/>
          <w:bCs/>
          <w:sz w:val="20"/>
          <w:szCs w:val="32"/>
        </w:rPr>
        <w:t xml:space="preserve">la fonction RH reste encore peu partagée avec les managers. </w:t>
      </w:r>
      <w:r w:rsidR="00AE25F8" w:rsidRPr="0092021E">
        <w:rPr>
          <w:rFonts w:ascii="Arial" w:eastAsia="Neo Sans Std Light" w:hAnsi="Arial" w:cs="Arial"/>
          <w:b/>
          <w:bCs/>
          <w:sz w:val="20"/>
          <w:szCs w:val="32"/>
        </w:rPr>
        <w:t>Seuls 37% des DRH/RRH estiment que la fonction RH est aujourd’hui davantage partagée et que les managers y sont totalement impliqués</w:t>
      </w:r>
      <w:r w:rsidR="00EF0B7E" w:rsidRPr="0092021E">
        <w:rPr>
          <w:rFonts w:ascii="Arial" w:eastAsia="Neo Sans Std Light" w:hAnsi="Arial" w:cs="Arial"/>
          <w:b/>
          <w:bCs/>
          <w:sz w:val="20"/>
          <w:szCs w:val="32"/>
        </w:rPr>
        <w:t>.</w:t>
      </w:r>
      <w:r w:rsidR="00EF0B7E">
        <w:rPr>
          <w:rFonts w:ascii="Arial" w:eastAsia="Neo Sans Std Light" w:hAnsi="Arial" w:cs="Arial"/>
          <w:sz w:val="20"/>
          <w:szCs w:val="32"/>
        </w:rPr>
        <w:t xml:space="preserve"> </w:t>
      </w:r>
      <w:r w:rsidR="00FA31D2">
        <w:rPr>
          <w:rFonts w:ascii="Arial" w:eastAsia="Neo Sans Std Light" w:hAnsi="Arial" w:cs="Arial"/>
          <w:sz w:val="20"/>
          <w:szCs w:val="32"/>
        </w:rPr>
        <w:t>C</w:t>
      </w:r>
      <w:r w:rsidR="008E37F8">
        <w:rPr>
          <w:rFonts w:ascii="Arial" w:eastAsia="Neo Sans Std Light" w:hAnsi="Arial" w:cs="Arial"/>
          <w:sz w:val="20"/>
          <w:szCs w:val="32"/>
        </w:rPr>
        <w:t>’est dans les grands groupes que les managers sont totalement impliqués dans la fonction RH (66%).</w:t>
      </w:r>
    </w:p>
    <w:p w14:paraId="542B24C0" w14:textId="4CE45C8A" w:rsidR="00B12FC7" w:rsidRPr="0092021E" w:rsidRDefault="00EF0B7E" w:rsidP="00BA73C2">
      <w:pPr>
        <w:ind w:right="-143"/>
        <w:jc w:val="both"/>
        <w:rPr>
          <w:rFonts w:ascii="Arial" w:eastAsia="Neo Sans Std Light" w:hAnsi="Arial" w:cs="Arial"/>
          <w:b/>
          <w:bCs/>
          <w:sz w:val="20"/>
          <w:szCs w:val="32"/>
        </w:rPr>
      </w:pPr>
      <w:r w:rsidRPr="0092021E">
        <w:rPr>
          <w:rFonts w:ascii="Arial" w:eastAsia="Neo Sans Std Light" w:hAnsi="Arial" w:cs="Arial"/>
          <w:b/>
          <w:bCs/>
          <w:sz w:val="20"/>
          <w:szCs w:val="32"/>
        </w:rPr>
        <w:t xml:space="preserve">A l’inverse, 25% </w:t>
      </w:r>
      <w:r w:rsidR="0092021E">
        <w:rPr>
          <w:rFonts w:ascii="Arial" w:eastAsia="Neo Sans Std Light" w:hAnsi="Arial" w:cs="Arial"/>
          <w:b/>
          <w:bCs/>
          <w:sz w:val="20"/>
          <w:szCs w:val="32"/>
        </w:rPr>
        <w:t xml:space="preserve">des DRH/RRH </w:t>
      </w:r>
      <w:r w:rsidRPr="0092021E">
        <w:rPr>
          <w:rFonts w:ascii="Arial" w:eastAsia="Neo Sans Std Light" w:hAnsi="Arial" w:cs="Arial"/>
          <w:b/>
          <w:bCs/>
          <w:sz w:val="20"/>
          <w:szCs w:val="32"/>
        </w:rPr>
        <w:t xml:space="preserve">disent que la fonction RH n’est pas du tout partagée, et 38% qu’elle est encore peu partagée avec les managers. </w:t>
      </w:r>
    </w:p>
    <w:p w14:paraId="30801CAD" w14:textId="77777777" w:rsidR="0076753B" w:rsidRDefault="00FA31D2" w:rsidP="00BA73C2">
      <w:pPr>
        <w:ind w:right="-143"/>
        <w:jc w:val="both"/>
        <w:rPr>
          <w:rFonts w:ascii="Arial" w:eastAsia="Neo Sans Std Light" w:hAnsi="Arial" w:cs="Arial"/>
          <w:sz w:val="20"/>
          <w:szCs w:val="32"/>
        </w:rPr>
      </w:pPr>
      <w:r>
        <w:rPr>
          <w:rFonts w:ascii="Arial" w:hAnsi="Arial" w:cs="Arial"/>
          <w:noProof/>
          <w:sz w:val="20"/>
          <w:szCs w:val="20"/>
        </w:rPr>
        <mc:AlternateContent>
          <mc:Choice Requires="wps">
            <w:drawing>
              <wp:anchor distT="0" distB="0" distL="114300" distR="114300" simplePos="0" relativeHeight="251682816" behindDoc="1" locked="0" layoutInCell="1" allowOverlap="1" wp14:anchorId="1F1F7869" wp14:editId="1BB157AF">
                <wp:simplePos x="0" y="0"/>
                <wp:positionH relativeFrom="margin">
                  <wp:posOffset>-217283</wp:posOffset>
                </wp:positionH>
                <wp:positionV relativeFrom="paragraph">
                  <wp:posOffset>159385</wp:posOffset>
                </wp:positionV>
                <wp:extent cx="6351270" cy="2082800"/>
                <wp:effectExtent l="0" t="0" r="11430" b="12700"/>
                <wp:wrapTight wrapText="bothSides">
                  <wp:wrapPolygon edited="0">
                    <wp:start x="0" y="0"/>
                    <wp:lineTo x="0" y="21534"/>
                    <wp:lineTo x="21574" y="21534"/>
                    <wp:lineTo x="21574" y="0"/>
                    <wp:lineTo x="0" y="0"/>
                  </wp:wrapPolygon>
                </wp:wrapTight>
                <wp:docPr id="3" name="Rectangle : coins arrondis 3"/>
                <wp:cNvGraphicFramePr/>
                <a:graphic xmlns:a="http://schemas.openxmlformats.org/drawingml/2006/main">
                  <a:graphicData uri="http://schemas.microsoft.com/office/word/2010/wordprocessingShape">
                    <wps:wsp>
                      <wps:cNvSpPr/>
                      <wps:spPr>
                        <a:xfrm>
                          <a:off x="0" y="0"/>
                          <a:ext cx="6351270" cy="2082800"/>
                        </a:xfrm>
                        <a:prstGeom prst="roundRect">
                          <a:avLst>
                            <a:gd name="adj" fmla="val 4041"/>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6A9B7" w14:textId="6632AB70" w:rsidR="00FA31D2" w:rsidRPr="00AA5821" w:rsidRDefault="00FA31D2" w:rsidP="00FA31D2">
                            <w:pPr>
                              <w:ind w:left="-142" w:right="-143"/>
                              <w:jc w:val="both"/>
                              <w:rPr>
                                <w:rFonts w:ascii="Arial" w:eastAsia="Neo Sans Std Light" w:hAnsi="Arial" w:cs="Arial"/>
                                <w:color w:val="000000" w:themeColor="text1"/>
                                <w:sz w:val="20"/>
                                <w:szCs w:val="20"/>
                              </w:rPr>
                            </w:pPr>
                            <w:r>
                              <w:rPr>
                                <w:rFonts w:ascii="Arial" w:eastAsia="Neo Sans Std Light" w:hAnsi="Arial" w:cs="Arial"/>
                                <w:b/>
                                <w:bCs/>
                                <w:color w:val="000000" w:themeColor="text1"/>
                                <w:sz w:val="20"/>
                                <w:szCs w:val="20"/>
                              </w:rPr>
                              <w:t xml:space="preserve">Isabelle Drouet de la Thibauderie, Manager de l’Offre et de l’Expertise Ressources Humaines et Ingénierie de la formation, Groupe Cegos, </w:t>
                            </w:r>
                            <w:r w:rsidR="0076753B">
                              <w:rPr>
                                <w:rFonts w:ascii="Arial" w:eastAsia="Neo Sans Std Light" w:hAnsi="Arial" w:cs="Arial"/>
                                <w:color w:val="000000" w:themeColor="text1"/>
                                <w:sz w:val="20"/>
                                <w:szCs w:val="20"/>
                              </w:rPr>
                              <w:t>commente</w:t>
                            </w:r>
                            <w:r w:rsidRPr="00AA5821">
                              <w:rPr>
                                <w:rFonts w:ascii="Arial" w:eastAsia="Neo Sans Std Light" w:hAnsi="Arial" w:cs="Arial"/>
                                <w:color w:val="000000" w:themeColor="text1"/>
                                <w:sz w:val="20"/>
                                <w:szCs w:val="20"/>
                              </w:rPr>
                              <w:t> :</w:t>
                            </w:r>
                          </w:p>
                          <w:p w14:paraId="61F947F7" w14:textId="51BAFB78" w:rsidR="00FA31D2" w:rsidRPr="00365106" w:rsidRDefault="00FA31D2" w:rsidP="00365106">
                            <w:pPr>
                              <w:ind w:right="-143"/>
                              <w:jc w:val="both"/>
                              <w:rPr>
                                <w:rFonts w:ascii="Arial" w:eastAsia="Neo Sans Std Light" w:hAnsi="Arial" w:cs="Arial"/>
                                <w:bCs/>
                                <w:i/>
                                <w:color w:val="000000" w:themeColor="text1"/>
                                <w:sz w:val="20"/>
                                <w:szCs w:val="40"/>
                              </w:rPr>
                            </w:pPr>
                            <w:r w:rsidRPr="0076753B">
                              <w:rPr>
                                <w:rFonts w:ascii="Arial" w:eastAsia="Neo Sans Std Light" w:hAnsi="Arial" w:cs="Arial"/>
                                <w:bCs/>
                                <w:i/>
                                <w:color w:val="000000" w:themeColor="text1"/>
                                <w:sz w:val="20"/>
                                <w:szCs w:val="40"/>
                              </w:rPr>
                              <w:t xml:space="preserve">« </w:t>
                            </w:r>
                            <w:r w:rsidR="0076753B">
                              <w:rPr>
                                <w:rFonts w:ascii="Arial" w:eastAsia="Neo Sans Std Light" w:hAnsi="Arial" w:cs="Arial"/>
                                <w:bCs/>
                                <w:i/>
                                <w:color w:val="000000" w:themeColor="text1"/>
                                <w:sz w:val="20"/>
                                <w:szCs w:val="40"/>
                              </w:rPr>
                              <w:t xml:space="preserve">Dans les baromètres RH menés par Cegos en 2016 et 2019, </w:t>
                            </w:r>
                            <w:r w:rsidR="00805951">
                              <w:rPr>
                                <w:rFonts w:ascii="Arial" w:eastAsia="Neo Sans Std Light" w:hAnsi="Arial" w:cs="Arial"/>
                                <w:bCs/>
                                <w:i/>
                                <w:color w:val="000000" w:themeColor="text1"/>
                                <w:sz w:val="20"/>
                                <w:szCs w:val="40"/>
                              </w:rPr>
                              <w:t>l</w:t>
                            </w:r>
                            <w:r w:rsidR="0076753B" w:rsidRPr="0076753B">
                              <w:rPr>
                                <w:rFonts w:ascii="Arial" w:eastAsia="Neo Sans Std Light" w:hAnsi="Arial" w:cs="Arial"/>
                                <w:bCs/>
                                <w:i/>
                                <w:color w:val="000000" w:themeColor="text1"/>
                                <w:sz w:val="20"/>
                                <w:szCs w:val="40"/>
                              </w:rPr>
                              <w:t xml:space="preserve">e difficile partage de la </w:t>
                            </w:r>
                            <w:r w:rsidR="0076753B">
                              <w:rPr>
                                <w:rFonts w:ascii="Arial" w:eastAsia="Neo Sans Std Light" w:hAnsi="Arial" w:cs="Arial"/>
                                <w:bCs/>
                                <w:i/>
                                <w:color w:val="000000" w:themeColor="text1"/>
                                <w:sz w:val="20"/>
                                <w:szCs w:val="40"/>
                              </w:rPr>
                              <w:t>gestion des ressources humaines</w:t>
                            </w:r>
                            <w:r w:rsidR="0076753B" w:rsidRPr="0076753B">
                              <w:rPr>
                                <w:rFonts w:ascii="Arial" w:eastAsia="Neo Sans Std Light" w:hAnsi="Arial" w:cs="Arial"/>
                                <w:bCs/>
                                <w:i/>
                                <w:color w:val="000000" w:themeColor="text1"/>
                                <w:sz w:val="20"/>
                                <w:szCs w:val="40"/>
                              </w:rPr>
                              <w:t xml:space="preserve"> entre DRH et managers avait déjà été constaté. Il tient </w:t>
                            </w:r>
                            <w:r w:rsidR="00805951">
                              <w:rPr>
                                <w:rFonts w:ascii="Arial" w:eastAsia="Neo Sans Std Light" w:hAnsi="Arial" w:cs="Arial"/>
                                <w:bCs/>
                                <w:i/>
                                <w:color w:val="000000" w:themeColor="text1"/>
                                <w:sz w:val="20"/>
                                <w:szCs w:val="40"/>
                              </w:rPr>
                              <w:t>avant tout à</w:t>
                            </w:r>
                            <w:r w:rsidR="0076753B" w:rsidRPr="0076753B">
                              <w:rPr>
                                <w:rFonts w:ascii="Arial" w:eastAsia="Neo Sans Std Light" w:hAnsi="Arial" w:cs="Arial"/>
                                <w:bCs/>
                                <w:i/>
                                <w:color w:val="000000" w:themeColor="text1"/>
                                <w:sz w:val="20"/>
                                <w:szCs w:val="40"/>
                              </w:rPr>
                              <w:t xml:space="preserve"> la nécessité de clarifier ce qui incombe aux managers et leur apporter ce dont ils ont besoin pour jouer ce rôle : </w:t>
                            </w:r>
                            <w:r w:rsidR="00805951">
                              <w:rPr>
                                <w:rFonts w:ascii="Arial" w:eastAsia="Neo Sans Std Light" w:hAnsi="Arial" w:cs="Arial"/>
                                <w:bCs/>
                                <w:i/>
                                <w:color w:val="000000" w:themeColor="text1"/>
                                <w:sz w:val="20"/>
                                <w:szCs w:val="40"/>
                              </w:rPr>
                              <w:t>connaître les</w:t>
                            </w:r>
                            <w:r w:rsidR="0076753B" w:rsidRPr="0076753B">
                              <w:rPr>
                                <w:rFonts w:ascii="Arial" w:eastAsia="Neo Sans Std Light" w:hAnsi="Arial" w:cs="Arial"/>
                                <w:bCs/>
                                <w:i/>
                                <w:color w:val="000000" w:themeColor="text1"/>
                                <w:sz w:val="20"/>
                                <w:szCs w:val="40"/>
                              </w:rPr>
                              <w:t xml:space="preserve"> fondamentaux de la législation, contribuer aux plans de développement des compétences ou à la prévention des risques psycho-sociaux </w:t>
                            </w:r>
                            <w:r w:rsidR="00805951">
                              <w:rPr>
                                <w:rFonts w:ascii="Arial" w:eastAsia="Neo Sans Std Light" w:hAnsi="Arial" w:cs="Arial"/>
                                <w:bCs/>
                                <w:i/>
                                <w:color w:val="000000" w:themeColor="text1"/>
                                <w:sz w:val="20"/>
                                <w:szCs w:val="40"/>
                              </w:rPr>
                              <w:t xml:space="preserve">dans leurs équipes etc. </w:t>
                            </w:r>
                            <w:r w:rsidR="00365106">
                              <w:rPr>
                                <w:rFonts w:ascii="Arial" w:eastAsia="Neo Sans Std Light" w:hAnsi="Arial" w:cs="Arial"/>
                                <w:bCs/>
                                <w:i/>
                                <w:color w:val="000000" w:themeColor="text1"/>
                                <w:sz w:val="20"/>
                                <w:szCs w:val="40"/>
                              </w:rPr>
                              <w:t>Cette</w:t>
                            </w:r>
                            <w:r w:rsidR="00805951">
                              <w:rPr>
                                <w:rFonts w:ascii="Arial" w:eastAsia="Neo Sans Std Light" w:hAnsi="Arial" w:cs="Arial"/>
                                <w:bCs/>
                                <w:i/>
                                <w:color w:val="000000" w:themeColor="text1"/>
                                <w:sz w:val="20"/>
                                <w:szCs w:val="40"/>
                              </w:rPr>
                              <w:t xml:space="preserve"> crise sanitaire</w:t>
                            </w:r>
                            <w:r w:rsidR="00365106">
                              <w:rPr>
                                <w:rFonts w:ascii="Arial" w:eastAsia="Neo Sans Std Light" w:hAnsi="Arial" w:cs="Arial"/>
                                <w:bCs/>
                                <w:i/>
                                <w:color w:val="000000" w:themeColor="text1"/>
                                <w:sz w:val="20"/>
                                <w:szCs w:val="40"/>
                              </w:rPr>
                              <w:t xml:space="preserve"> a bouleversé nos vies professionnelles (télétravail, respect des règles sanitaires, chômage partiel, progression des risques psychosociaux…). A ce titre, elle a montré à quel point le</w:t>
                            </w:r>
                            <w:r w:rsidR="00EC4127">
                              <w:rPr>
                                <w:rFonts w:ascii="Arial" w:eastAsia="Neo Sans Std Light" w:hAnsi="Arial" w:cs="Arial"/>
                                <w:bCs/>
                                <w:i/>
                                <w:color w:val="000000" w:themeColor="text1"/>
                                <w:sz w:val="20"/>
                                <w:szCs w:val="40"/>
                              </w:rPr>
                              <w:t>s</w:t>
                            </w:r>
                            <w:r w:rsidR="00365106">
                              <w:rPr>
                                <w:rFonts w:ascii="Arial" w:eastAsia="Neo Sans Std Light" w:hAnsi="Arial" w:cs="Arial"/>
                                <w:bCs/>
                                <w:i/>
                                <w:color w:val="000000" w:themeColor="text1"/>
                                <w:sz w:val="20"/>
                                <w:szCs w:val="40"/>
                              </w:rPr>
                              <w:t xml:space="preserve"> managers doivent être préparé</w:t>
                            </w:r>
                            <w:r w:rsidR="00DB5DCA">
                              <w:rPr>
                                <w:rFonts w:ascii="Arial" w:eastAsia="Neo Sans Std Light" w:hAnsi="Arial" w:cs="Arial"/>
                                <w:bCs/>
                                <w:i/>
                                <w:color w:val="000000" w:themeColor="text1"/>
                                <w:sz w:val="20"/>
                                <w:szCs w:val="40"/>
                              </w:rPr>
                              <w:t>s</w:t>
                            </w:r>
                            <w:r w:rsidR="00365106">
                              <w:rPr>
                                <w:rFonts w:ascii="Arial" w:eastAsia="Neo Sans Std Light" w:hAnsi="Arial" w:cs="Arial"/>
                                <w:bCs/>
                                <w:i/>
                                <w:color w:val="000000" w:themeColor="text1"/>
                                <w:sz w:val="20"/>
                                <w:szCs w:val="40"/>
                              </w:rPr>
                              <w:t xml:space="preserve"> à accompagner les équipes face aux changements et à l’inconnu. </w:t>
                            </w:r>
                            <w:r w:rsidR="00EC4127">
                              <w:rPr>
                                <w:rFonts w:ascii="Arial" w:eastAsia="Neo Sans Std Light" w:hAnsi="Arial" w:cs="Arial"/>
                                <w:bCs/>
                                <w:i/>
                                <w:color w:val="000000" w:themeColor="text1"/>
                                <w:sz w:val="20"/>
                                <w:szCs w:val="40"/>
                              </w:rPr>
                              <w:t>Elle est</w:t>
                            </w:r>
                            <w:r w:rsidR="00365106">
                              <w:rPr>
                                <w:rFonts w:ascii="Arial" w:eastAsia="Neo Sans Std Light" w:hAnsi="Arial" w:cs="Arial"/>
                                <w:bCs/>
                                <w:i/>
                                <w:color w:val="000000" w:themeColor="text1"/>
                                <w:sz w:val="20"/>
                                <w:szCs w:val="40"/>
                              </w:rPr>
                              <w:t xml:space="preserve"> </w:t>
                            </w:r>
                            <w:r w:rsidR="00EC4127">
                              <w:rPr>
                                <w:rFonts w:ascii="Arial" w:eastAsia="Neo Sans Std Light" w:hAnsi="Arial" w:cs="Arial"/>
                                <w:bCs/>
                                <w:i/>
                                <w:color w:val="000000" w:themeColor="text1"/>
                                <w:sz w:val="20"/>
                                <w:szCs w:val="40"/>
                              </w:rPr>
                              <w:t>aussi l’o</w:t>
                            </w:r>
                            <w:r w:rsidR="0076753B" w:rsidRPr="0076753B">
                              <w:rPr>
                                <w:rFonts w:ascii="Arial" w:eastAsia="Neo Sans Std Light" w:hAnsi="Arial" w:cs="Arial"/>
                                <w:bCs/>
                                <w:i/>
                                <w:color w:val="000000" w:themeColor="text1"/>
                                <w:sz w:val="20"/>
                                <w:szCs w:val="40"/>
                              </w:rPr>
                              <w:t>pportunité pour les RH de renouer avec le terrain</w:t>
                            </w:r>
                            <w:r w:rsidR="00365106">
                              <w:rPr>
                                <w:rFonts w:ascii="Arial" w:eastAsia="Neo Sans Std Light" w:hAnsi="Arial" w:cs="Arial"/>
                                <w:bCs/>
                                <w:i/>
                                <w:color w:val="000000" w:themeColor="text1"/>
                                <w:sz w:val="20"/>
                                <w:szCs w:val="40"/>
                              </w:rPr>
                              <w:t xml:space="preserve">, au contact des équipes, </w:t>
                            </w:r>
                            <w:r w:rsidR="00EC4127">
                              <w:rPr>
                                <w:rFonts w:ascii="Arial" w:eastAsia="Neo Sans Std Light" w:hAnsi="Arial" w:cs="Arial"/>
                                <w:bCs/>
                                <w:i/>
                                <w:color w:val="000000" w:themeColor="text1"/>
                                <w:sz w:val="20"/>
                                <w:szCs w:val="40"/>
                              </w:rPr>
                              <w:t>et</w:t>
                            </w:r>
                            <w:r w:rsidR="0076753B" w:rsidRPr="0076753B">
                              <w:rPr>
                                <w:rFonts w:ascii="Arial" w:eastAsia="Neo Sans Std Light" w:hAnsi="Arial" w:cs="Arial"/>
                                <w:bCs/>
                                <w:i/>
                                <w:color w:val="000000" w:themeColor="text1"/>
                                <w:sz w:val="20"/>
                                <w:szCs w:val="40"/>
                              </w:rPr>
                              <w:t xml:space="preserve"> </w:t>
                            </w:r>
                            <w:r w:rsidR="00365106">
                              <w:rPr>
                                <w:rFonts w:ascii="Arial" w:eastAsia="Neo Sans Std Light" w:hAnsi="Arial" w:cs="Arial"/>
                                <w:bCs/>
                                <w:i/>
                                <w:color w:val="000000" w:themeColor="text1"/>
                                <w:sz w:val="20"/>
                                <w:szCs w:val="40"/>
                              </w:rPr>
                              <w:t>de renforcer l</w:t>
                            </w:r>
                            <w:r w:rsidR="00EC4127">
                              <w:rPr>
                                <w:rFonts w:ascii="Arial" w:eastAsia="Neo Sans Std Light" w:hAnsi="Arial" w:cs="Arial"/>
                                <w:bCs/>
                                <w:i/>
                                <w:color w:val="000000" w:themeColor="text1"/>
                                <w:sz w:val="20"/>
                                <w:szCs w:val="40"/>
                              </w:rPr>
                              <w:t>eur</w:t>
                            </w:r>
                            <w:r w:rsidR="00365106">
                              <w:rPr>
                                <w:rFonts w:ascii="Arial" w:eastAsia="Neo Sans Std Light" w:hAnsi="Arial" w:cs="Arial"/>
                                <w:bCs/>
                                <w:i/>
                                <w:color w:val="000000" w:themeColor="text1"/>
                                <w:sz w:val="20"/>
                                <w:szCs w:val="40"/>
                              </w:rPr>
                              <w:t xml:space="preserve"> coopération avec le management de proximité.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F7869" id="Rectangle : coins arrondis 3" o:spid="_x0000_s1028" style="position:absolute;left:0;text-align:left;margin-left:-17.1pt;margin-top:12.55pt;width:500.1pt;height:164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" fillcolor="#f2f2f2 [3052]" strokecolor="#c00000" strokeweight="1pt">
                <v:stroke joinstyle="miter"/>
                <v:textbox>
                  <w:txbxContent>
                    <w:p w14:paraId="5446A9B7" w14:textId="6632AB70" w:rsidR="00FA31D2" w:rsidRPr="00AA5821" w:rsidRDefault="00FA31D2" w:rsidP="00FA31D2">
                      <w:pPr>
                        <w:ind w:left="-142" w:right="-143"/>
                        <w:jc w:val="both"/>
                        <w:rPr>
                          <w:rFonts w:ascii="Arial" w:eastAsia="Neo Sans Std Light" w:hAnsi="Arial" w:cs="Arial"/>
                          <w:color w:val="000000" w:themeColor="text1"/>
                          <w:sz w:val="20"/>
                          <w:szCs w:val="20"/>
                        </w:rPr>
                      </w:pPr>
                      <w:r>
                        <w:rPr>
                          <w:rFonts w:ascii="Arial" w:eastAsia="Neo Sans Std Light" w:hAnsi="Arial" w:cs="Arial"/>
                          <w:b/>
                          <w:bCs/>
                          <w:color w:val="000000" w:themeColor="text1"/>
                          <w:sz w:val="20"/>
                          <w:szCs w:val="20"/>
                        </w:rPr>
                        <w:t xml:space="preserve">Isabelle Drouet de la Thibauderie, Manager de l’Offre et de l’Expertise Ressources Humaines et Ingénierie de la formation, Groupe Cegos, </w:t>
                      </w:r>
                      <w:r w:rsidR="0076753B">
                        <w:rPr>
                          <w:rFonts w:ascii="Arial" w:eastAsia="Neo Sans Std Light" w:hAnsi="Arial" w:cs="Arial"/>
                          <w:color w:val="000000" w:themeColor="text1"/>
                          <w:sz w:val="20"/>
                          <w:szCs w:val="20"/>
                        </w:rPr>
                        <w:t>commente</w:t>
                      </w:r>
                      <w:r w:rsidRPr="00AA5821">
                        <w:rPr>
                          <w:rFonts w:ascii="Arial" w:eastAsia="Neo Sans Std Light" w:hAnsi="Arial" w:cs="Arial"/>
                          <w:color w:val="000000" w:themeColor="text1"/>
                          <w:sz w:val="20"/>
                          <w:szCs w:val="20"/>
                        </w:rPr>
                        <w:t> :</w:t>
                      </w:r>
                    </w:p>
                    <w:p w14:paraId="61F947F7" w14:textId="51BAFB78" w:rsidR="00FA31D2" w:rsidRPr="00365106" w:rsidRDefault="00FA31D2" w:rsidP="00365106">
                      <w:pPr>
                        <w:ind w:right="-143"/>
                        <w:jc w:val="both"/>
                        <w:rPr>
                          <w:rFonts w:ascii="Arial" w:eastAsia="Neo Sans Std Light" w:hAnsi="Arial" w:cs="Arial"/>
                          <w:bCs/>
                          <w:i/>
                          <w:color w:val="000000" w:themeColor="text1"/>
                          <w:sz w:val="20"/>
                          <w:szCs w:val="40"/>
                        </w:rPr>
                      </w:pPr>
                      <w:r w:rsidRPr="0076753B">
                        <w:rPr>
                          <w:rFonts w:ascii="Arial" w:eastAsia="Neo Sans Std Light" w:hAnsi="Arial" w:cs="Arial"/>
                          <w:bCs/>
                          <w:i/>
                          <w:color w:val="000000" w:themeColor="text1"/>
                          <w:sz w:val="20"/>
                          <w:szCs w:val="40"/>
                        </w:rPr>
                        <w:t xml:space="preserve">« </w:t>
                      </w:r>
                      <w:r w:rsidR="0076753B">
                        <w:rPr>
                          <w:rFonts w:ascii="Arial" w:eastAsia="Neo Sans Std Light" w:hAnsi="Arial" w:cs="Arial"/>
                          <w:bCs/>
                          <w:i/>
                          <w:color w:val="000000" w:themeColor="text1"/>
                          <w:sz w:val="20"/>
                          <w:szCs w:val="40"/>
                        </w:rPr>
                        <w:t xml:space="preserve">Dans les baromètres RH menés par Cegos en 2016 et 2019, </w:t>
                      </w:r>
                      <w:r w:rsidR="00805951">
                        <w:rPr>
                          <w:rFonts w:ascii="Arial" w:eastAsia="Neo Sans Std Light" w:hAnsi="Arial" w:cs="Arial"/>
                          <w:bCs/>
                          <w:i/>
                          <w:color w:val="000000" w:themeColor="text1"/>
                          <w:sz w:val="20"/>
                          <w:szCs w:val="40"/>
                        </w:rPr>
                        <w:t>l</w:t>
                      </w:r>
                      <w:r w:rsidR="0076753B" w:rsidRPr="0076753B">
                        <w:rPr>
                          <w:rFonts w:ascii="Arial" w:eastAsia="Neo Sans Std Light" w:hAnsi="Arial" w:cs="Arial"/>
                          <w:bCs/>
                          <w:i/>
                          <w:color w:val="000000" w:themeColor="text1"/>
                          <w:sz w:val="20"/>
                          <w:szCs w:val="40"/>
                        </w:rPr>
                        <w:t xml:space="preserve">e difficile partage de la </w:t>
                      </w:r>
                      <w:r w:rsidR="0076753B">
                        <w:rPr>
                          <w:rFonts w:ascii="Arial" w:eastAsia="Neo Sans Std Light" w:hAnsi="Arial" w:cs="Arial"/>
                          <w:bCs/>
                          <w:i/>
                          <w:color w:val="000000" w:themeColor="text1"/>
                          <w:sz w:val="20"/>
                          <w:szCs w:val="40"/>
                        </w:rPr>
                        <w:t>gestion des ressources humaines</w:t>
                      </w:r>
                      <w:r w:rsidR="0076753B" w:rsidRPr="0076753B">
                        <w:rPr>
                          <w:rFonts w:ascii="Arial" w:eastAsia="Neo Sans Std Light" w:hAnsi="Arial" w:cs="Arial"/>
                          <w:bCs/>
                          <w:i/>
                          <w:color w:val="000000" w:themeColor="text1"/>
                          <w:sz w:val="20"/>
                          <w:szCs w:val="40"/>
                        </w:rPr>
                        <w:t xml:space="preserve"> entre DRH et managers avait déjà été constaté. Il tient </w:t>
                      </w:r>
                      <w:r w:rsidR="00805951">
                        <w:rPr>
                          <w:rFonts w:ascii="Arial" w:eastAsia="Neo Sans Std Light" w:hAnsi="Arial" w:cs="Arial"/>
                          <w:bCs/>
                          <w:i/>
                          <w:color w:val="000000" w:themeColor="text1"/>
                          <w:sz w:val="20"/>
                          <w:szCs w:val="40"/>
                        </w:rPr>
                        <w:t>avant tout à</w:t>
                      </w:r>
                      <w:r w:rsidR="0076753B" w:rsidRPr="0076753B">
                        <w:rPr>
                          <w:rFonts w:ascii="Arial" w:eastAsia="Neo Sans Std Light" w:hAnsi="Arial" w:cs="Arial"/>
                          <w:bCs/>
                          <w:i/>
                          <w:color w:val="000000" w:themeColor="text1"/>
                          <w:sz w:val="20"/>
                          <w:szCs w:val="40"/>
                        </w:rPr>
                        <w:t xml:space="preserve"> la nécessité de clarifier ce qui incombe aux managers et leur apporter ce dont ils ont besoin pour jouer ce rôle : </w:t>
                      </w:r>
                      <w:r w:rsidR="00805951">
                        <w:rPr>
                          <w:rFonts w:ascii="Arial" w:eastAsia="Neo Sans Std Light" w:hAnsi="Arial" w:cs="Arial"/>
                          <w:bCs/>
                          <w:i/>
                          <w:color w:val="000000" w:themeColor="text1"/>
                          <w:sz w:val="20"/>
                          <w:szCs w:val="40"/>
                        </w:rPr>
                        <w:t>connaître les</w:t>
                      </w:r>
                      <w:r w:rsidR="0076753B" w:rsidRPr="0076753B">
                        <w:rPr>
                          <w:rFonts w:ascii="Arial" w:eastAsia="Neo Sans Std Light" w:hAnsi="Arial" w:cs="Arial"/>
                          <w:bCs/>
                          <w:i/>
                          <w:color w:val="000000" w:themeColor="text1"/>
                          <w:sz w:val="20"/>
                          <w:szCs w:val="40"/>
                        </w:rPr>
                        <w:t xml:space="preserve"> fondamentaux de la législation, contribuer aux plans de développement des compétences ou à la prévention des risques psycho-sociaux </w:t>
                      </w:r>
                      <w:r w:rsidR="00805951">
                        <w:rPr>
                          <w:rFonts w:ascii="Arial" w:eastAsia="Neo Sans Std Light" w:hAnsi="Arial" w:cs="Arial"/>
                          <w:bCs/>
                          <w:i/>
                          <w:color w:val="000000" w:themeColor="text1"/>
                          <w:sz w:val="20"/>
                          <w:szCs w:val="40"/>
                        </w:rPr>
                        <w:t xml:space="preserve">dans leurs équipes etc. </w:t>
                      </w:r>
                      <w:r w:rsidR="00365106">
                        <w:rPr>
                          <w:rFonts w:ascii="Arial" w:eastAsia="Neo Sans Std Light" w:hAnsi="Arial" w:cs="Arial"/>
                          <w:bCs/>
                          <w:i/>
                          <w:color w:val="000000" w:themeColor="text1"/>
                          <w:sz w:val="20"/>
                          <w:szCs w:val="40"/>
                        </w:rPr>
                        <w:t>Cette</w:t>
                      </w:r>
                      <w:r w:rsidR="00805951">
                        <w:rPr>
                          <w:rFonts w:ascii="Arial" w:eastAsia="Neo Sans Std Light" w:hAnsi="Arial" w:cs="Arial"/>
                          <w:bCs/>
                          <w:i/>
                          <w:color w:val="000000" w:themeColor="text1"/>
                          <w:sz w:val="20"/>
                          <w:szCs w:val="40"/>
                        </w:rPr>
                        <w:t xml:space="preserve"> crise sanitaire</w:t>
                      </w:r>
                      <w:r w:rsidR="00365106">
                        <w:rPr>
                          <w:rFonts w:ascii="Arial" w:eastAsia="Neo Sans Std Light" w:hAnsi="Arial" w:cs="Arial"/>
                          <w:bCs/>
                          <w:i/>
                          <w:color w:val="000000" w:themeColor="text1"/>
                          <w:sz w:val="20"/>
                          <w:szCs w:val="40"/>
                        </w:rPr>
                        <w:t xml:space="preserve"> a bouleversé nos vies professionnelles (télétravail, respect des règles sanitaires, chômage partiel, progression des risques psychosociaux…). A ce titre, elle a montré à quel point le</w:t>
                      </w:r>
                      <w:r w:rsidR="00EC4127">
                        <w:rPr>
                          <w:rFonts w:ascii="Arial" w:eastAsia="Neo Sans Std Light" w:hAnsi="Arial" w:cs="Arial"/>
                          <w:bCs/>
                          <w:i/>
                          <w:color w:val="000000" w:themeColor="text1"/>
                          <w:sz w:val="20"/>
                          <w:szCs w:val="40"/>
                        </w:rPr>
                        <w:t>s</w:t>
                      </w:r>
                      <w:r w:rsidR="00365106">
                        <w:rPr>
                          <w:rFonts w:ascii="Arial" w:eastAsia="Neo Sans Std Light" w:hAnsi="Arial" w:cs="Arial"/>
                          <w:bCs/>
                          <w:i/>
                          <w:color w:val="000000" w:themeColor="text1"/>
                          <w:sz w:val="20"/>
                          <w:szCs w:val="40"/>
                        </w:rPr>
                        <w:t xml:space="preserve"> managers doivent être préparé</w:t>
                      </w:r>
                      <w:r w:rsidR="00DB5DCA">
                        <w:rPr>
                          <w:rFonts w:ascii="Arial" w:eastAsia="Neo Sans Std Light" w:hAnsi="Arial" w:cs="Arial"/>
                          <w:bCs/>
                          <w:i/>
                          <w:color w:val="000000" w:themeColor="text1"/>
                          <w:sz w:val="20"/>
                          <w:szCs w:val="40"/>
                        </w:rPr>
                        <w:t>s</w:t>
                      </w:r>
                      <w:r w:rsidR="00365106">
                        <w:rPr>
                          <w:rFonts w:ascii="Arial" w:eastAsia="Neo Sans Std Light" w:hAnsi="Arial" w:cs="Arial"/>
                          <w:bCs/>
                          <w:i/>
                          <w:color w:val="000000" w:themeColor="text1"/>
                          <w:sz w:val="20"/>
                          <w:szCs w:val="40"/>
                        </w:rPr>
                        <w:t xml:space="preserve"> à accompagner les équipes face aux changements et à l’inconnu. </w:t>
                      </w:r>
                      <w:r w:rsidR="00EC4127">
                        <w:rPr>
                          <w:rFonts w:ascii="Arial" w:eastAsia="Neo Sans Std Light" w:hAnsi="Arial" w:cs="Arial"/>
                          <w:bCs/>
                          <w:i/>
                          <w:color w:val="000000" w:themeColor="text1"/>
                          <w:sz w:val="20"/>
                          <w:szCs w:val="40"/>
                        </w:rPr>
                        <w:t>Elle est</w:t>
                      </w:r>
                      <w:r w:rsidR="00365106">
                        <w:rPr>
                          <w:rFonts w:ascii="Arial" w:eastAsia="Neo Sans Std Light" w:hAnsi="Arial" w:cs="Arial"/>
                          <w:bCs/>
                          <w:i/>
                          <w:color w:val="000000" w:themeColor="text1"/>
                          <w:sz w:val="20"/>
                          <w:szCs w:val="40"/>
                        </w:rPr>
                        <w:t xml:space="preserve"> </w:t>
                      </w:r>
                      <w:r w:rsidR="00EC4127">
                        <w:rPr>
                          <w:rFonts w:ascii="Arial" w:eastAsia="Neo Sans Std Light" w:hAnsi="Arial" w:cs="Arial"/>
                          <w:bCs/>
                          <w:i/>
                          <w:color w:val="000000" w:themeColor="text1"/>
                          <w:sz w:val="20"/>
                          <w:szCs w:val="40"/>
                        </w:rPr>
                        <w:t>aussi l’o</w:t>
                      </w:r>
                      <w:r w:rsidR="0076753B" w:rsidRPr="0076753B">
                        <w:rPr>
                          <w:rFonts w:ascii="Arial" w:eastAsia="Neo Sans Std Light" w:hAnsi="Arial" w:cs="Arial"/>
                          <w:bCs/>
                          <w:i/>
                          <w:color w:val="000000" w:themeColor="text1"/>
                          <w:sz w:val="20"/>
                          <w:szCs w:val="40"/>
                        </w:rPr>
                        <w:t>pportunité pour les RH de renouer avec le terrain</w:t>
                      </w:r>
                      <w:r w:rsidR="00365106">
                        <w:rPr>
                          <w:rFonts w:ascii="Arial" w:eastAsia="Neo Sans Std Light" w:hAnsi="Arial" w:cs="Arial"/>
                          <w:bCs/>
                          <w:i/>
                          <w:color w:val="000000" w:themeColor="text1"/>
                          <w:sz w:val="20"/>
                          <w:szCs w:val="40"/>
                        </w:rPr>
                        <w:t xml:space="preserve">, au contact des équipes, </w:t>
                      </w:r>
                      <w:r w:rsidR="00EC4127">
                        <w:rPr>
                          <w:rFonts w:ascii="Arial" w:eastAsia="Neo Sans Std Light" w:hAnsi="Arial" w:cs="Arial"/>
                          <w:bCs/>
                          <w:i/>
                          <w:color w:val="000000" w:themeColor="text1"/>
                          <w:sz w:val="20"/>
                          <w:szCs w:val="40"/>
                        </w:rPr>
                        <w:t>et</w:t>
                      </w:r>
                      <w:r w:rsidR="0076753B" w:rsidRPr="0076753B">
                        <w:rPr>
                          <w:rFonts w:ascii="Arial" w:eastAsia="Neo Sans Std Light" w:hAnsi="Arial" w:cs="Arial"/>
                          <w:bCs/>
                          <w:i/>
                          <w:color w:val="000000" w:themeColor="text1"/>
                          <w:sz w:val="20"/>
                          <w:szCs w:val="40"/>
                        </w:rPr>
                        <w:t xml:space="preserve"> </w:t>
                      </w:r>
                      <w:r w:rsidR="00365106">
                        <w:rPr>
                          <w:rFonts w:ascii="Arial" w:eastAsia="Neo Sans Std Light" w:hAnsi="Arial" w:cs="Arial"/>
                          <w:bCs/>
                          <w:i/>
                          <w:color w:val="000000" w:themeColor="text1"/>
                          <w:sz w:val="20"/>
                          <w:szCs w:val="40"/>
                        </w:rPr>
                        <w:t>de renforcer l</w:t>
                      </w:r>
                      <w:r w:rsidR="00EC4127">
                        <w:rPr>
                          <w:rFonts w:ascii="Arial" w:eastAsia="Neo Sans Std Light" w:hAnsi="Arial" w:cs="Arial"/>
                          <w:bCs/>
                          <w:i/>
                          <w:color w:val="000000" w:themeColor="text1"/>
                          <w:sz w:val="20"/>
                          <w:szCs w:val="40"/>
                        </w:rPr>
                        <w:t>eur</w:t>
                      </w:r>
                      <w:r w:rsidR="00365106">
                        <w:rPr>
                          <w:rFonts w:ascii="Arial" w:eastAsia="Neo Sans Std Light" w:hAnsi="Arial" w:cs="Arial"/>
                          <w:bCs/>
                          <w:i/>
                          <w:color w:val="000000" w:themeColor="text1"/>
                          <w:sz w:val="20"/>
                          <w:szCs w:val="40"/>
                        </w:rPr>
                        <w:t xml:space="preserve"> coopération avec le management de proximité. »</w:t>
                      </w:r>
                    </w:p>
                  </w:txbxContent>
                </v:textbox>
                <w10:wrap type="tight" anchorx="margin"/>
              </v:roundrect>
            </w:pict>
          </mc:Fallback>
        </mc:AlternateContent>
      </w:r>
      <w:r w:rsidR="0076753B" w:rsidRPr="0076753B">
        <w:rPr>
          <w:rFonts w:ascii="Arial" w:eastAsia="Neo Sans Std Light" w:hAnsi="Arial" w:cs="Arial"/>
          <w:sz w:val="20"/>
          <w:szCs w:val="32"/>
        </w:rPr>
        <w:t xml:space="preserve"> </w:t>
      </w:r>
    </w:p>
    <w:p w14:paraId="464222DA" w14:textId="77777777" w:rsidR="0076753B" w:rsidRDefault="0076753B" w:rsidP="00BA73C2">
      <w:pPr>
        <w:ind w:right="-143"/>
        <w:jc w:val="both"/>
        <w:rPr>
          <w:rFonts w:ascii="Arial" w:eastAsia="Neo Sans Std Light" w:hAnsi="Arial" w:cs="Arial"/>
          <w:sz w:val="20"/>
          <w:szCs w:val="32"/>
        </w:rPr>
      </w:pPr>
    </w:p>
    <w:p w14:paraId="47E83254" w14:textId="74754495" w:rsidR="003925A5" w:rsidRPr="000922B6" w:rsidRDefault="004923F2" w:rsidP="00BA73C2">
      <w:pPr>
        <w:ind w:right="-143"/>
        <w:jc w:val="both"/>
        <w:rPr>
          <w:rFonts w:ascii="Arial" w:eastAsia="Neo Sans Std Light" w:hAnsi="Arial" w:cs="Arial"/>
          <w:b/>
          <w:bCs/>
          <w:i/>
          <w:iCs/>
          <w:color w:val="C00000"/>
          <w:sz w:val="20"/>
          <w:szCs w:val="32"/>
        </w:rPr>
      </w:pPr>
      <w:r w:rsidRPr="000922B6">
        <w:rPr>
          <w:rFonts w:ascii="Arial" w:eastAsia="Neo Sans Std Light" w:hAnsi="Arial" w:cs="Arial"/>
          <w:b/>
          <w:bCs/>
          <w:i/>
          <w:iCs/>
          <w:color w:val="C00000"/>
          <w:sz w:val="20"/>
          <w:szCs w:val="32"/>
        </w:rPr>
        <w:t>Plus stratégique, plus diversifiée</w:t>
      </w:r>
      <w:r w:rsidR="00E777A8">
        <w:rPr>
          <w:rFonts w:ascii="Arial" w:eastAsia="Neo Sans Std Light" w:hAnsi="Arial" w:cs="Arial"/>
          <w:b/>
          <w:bCs/>
          <w:i/>
          <w:iCs/>
          <w:color w:val="C00000"/>
          <w:sz w:val="20"/>
          <w:szCs w:val="32"/>
        </w:rPr>
        <w:t xml:space="preserve">, </w:t>
      </w:r>
      <w:r w:rsidR="00354D9D">
        <w:rPr>
          <w:rFonts w:ascii="Arial" w:eastAsia="Neo Sans Std Light" w:hAnsi="Arial" w:cs="Arial"/>
          <w:b/>
          <w:bCs/>
          <w:i/>
          <w:iCs/>
          <w:color w:val="C00000"/>
          <w:sz w:val="20"/>
          <w:szCs w:val="32"/>
        </w:rPr>
        <w:t xml:space="preserve">mais aussi </w:t>
      </w:r>
      <w:r w:rsidRPr="000922B6">
        <w:rPr>
          <w:rFonts w:ascii="Arial" w:eastAsia="Neo Sans Std Light" w:hAnsi="Arial" w:cs="Arial"/>
          <w:b/>
          <w:bCs/>
          <w:i/>
          <w:iCs/>
          <w:color w:val="C00000"/>
          <w:sz w:val="20"/>
          <w:szCs w:val="32"/>
        </w:rPr>
        <w:t xml:space="preserve">plus complexe : la fonction RH </w:t>
      </w:r>
      <w:r w:rsidR="000922B6" w:rsidRPr="000922B6">
        <w:rPr>
          <w:rFonts w:ascii="Arial" w:eastAsia="Neo Sans Std Light" w:hAnsi="Arial" w:cs="Arial"/>
          <w:b/>
          <w:bCs/>
          <w:i/>
          <w:iCs/>
          <w:color w:val="C00000"/>
          <w:sz w:val="20"/>
          <w:szCs w:val="32"/>
        </w:rPr>
        <w:t>s’est enrichie avec la crise</w:t>
      </w:r>
    </w:p>
    <w:p w14:paraId="717FA5F2" w14:textId="2A4F0B4C" w:rsidR="00A612E6" w:rsidRPr="0092021E" w:rsidRDefault="00A47626" w:rsidP="00215388">
      <w:pPr>
        <w:ind w:right="-143"/>
        <w:jc w:val="both"/>
        <w:rPr>
          <w:rFonts w:ascii="Arial" w:eastAsia="Neo Sans Std Light" w:hAnsi="Arial" w:cs="Arial"/>
          <w:b/>
          <w:bCs/>
          <w:sz w:val="20"/>
          <w:szCs w:val="32"/>
        </w:rPr>
      </w:pPr>
      <w:r w:rsidRPr="0092021E">
        <w:rPr>
          <w:rFonts w:ascii="Arial" w:eastAsia="Neo Sans Std Light" w:hAnsi="Arial" w:cs="Arial"/>
          <w:b/>
          <w:bCs/>
          <w:sz w:val="20"/>
          <w:szCs w:val="32"/>
        </w:rPr>
        <w:t>Qu</w:t>
      </w:r>
      <w:r w:rsidR="00E24E37" w:rsidRPr="0092021E">
        <w:rPr>
          <w:rFonts w:ascii="Arial" w:eastAsia="Neo Sans Std Light" w:hAnsi="Arial" w:cs="Arial"/>
          <w:b/>
          <w:bCs/>
          <w:sz w:val="20"/>
          <w:szCs w:val="32"/>
        </w:rPr>
        <w:t xml:space="preserve">and on les interroge sur les impacts de la crise sanitaire depuis un an sur leur fonction, les DRH/RRH </w:t>
      </w:r>
      <w:r w:rsidR="00A507B7" w:rsidRPr="0092021E">
        <w:rPr>
          <w:rFonts w:ascii="Arial" w:eastAsia="Neo Sans Std Light" w:hAnsi="Arial" w:cs="Arial"/>
          <w:b/>
          <w:bCs/>
          <w:sz w:val="20"/>
          <w:szCs w:val="32"/>
        </w:rPr>
        <w:t>notent, dans une grande majorité, de</w:t>
      </w:r>
      <w:r w:rsidR="00E94847">
        <w:rPr>
          <w:rFonts w:ascii="Arial" w:eastAsia="Neo Sans Std Light" w:hAnsi="Arial" w:cs="Arial"/>
          <w:b/>
          <w:bCs/>
          <w:sz w:val="20"/>
          <w:szCs w:val="32"/>
        </w:rPr>
        <w:t xml:space="preserve"> nombreuses</w:t>
      </w:r>
      <w:r w:rsidR="00A507B7" w:rsidRPr="0092021E">
        <w:rPr>
          <w:rFonts w:ascii="Arial" w:eastAsia="Neo Sans Std Light" w:hAnsi="Arial" w:cs="Arial"/>
          <w:b/>
          <w:bCs/>
          <w:sz w:val="20"/>
          <w:szCs w:val="32"/>
        </w:rPr>
        <w:t xml:space="preserve"> évolutions :</w:t>
      </w:r>
    </w:p>
    <w:p w14:paraId="3FC9BB02" w14:textId="35121B6D" w:rsidR="00A507B7" w:rsidRDefault="00A507B7" w:rsidP="00215388">
      <w:pPr>
        <w:pStyle w:val="Paragraphedeliste"/>
        <w:numPr>
          <w:ilvl w:val="0"/>
          <w:numId w:val="17"/>
        </w:numPr>
        <w:ind w:right="-143"/>
        <w:jc w:val="both"/>
        <w:rPr>
          <w:rFonts w:ascii="Arial" w:eastAsia="Neo Sans Std Light" w:hAnsi="Arial" w:cs="Arial"/>
          <w:sz w:val="20"/>
          <w:szCs w:val="32"/>
        </w:rPr>
      </w:pPr>
      <w:r>
        <w:rPr>
          <w:rFonts w:ascii="Arial" w:eastAsia="Neo Sans Std Light" w:hAnsi="Arial" w:cs="Arial"/>
          <w:sz w:val="20"/>
          <w:szCs w:val="32"/>
        </w:rPr>
        <w:t xml:space="preserve">81% d’entre eux </w:t>
      </w:r>
      <w:r w:rsidR="00CC612A">
        <w:rPr>
          <w:rFonts w:ascii="Arial" w:eastAsia="Neo Sans Std Light" w:hAnsi="Arial" w:cs="Arial"/>
          <w:sz w:val="20"/>
          <w:szCs w:val="32"/>
        </w:rPr>
        <w:t>disent que leur fonction a été amenée à encore mieux considérer le facteur humain ;</w:t>
      </w:r>
    </w:p>
    <w:p w14:paraId="12B30329" w14:textId="240E4AB6" w:rsidR="00CC612A" w:rsidRDefault="00CC612A" w:rsidP="00215388">
      <w:pPr>
        <w:pStyle w:val="Paragraphedeliste"/>
        <w:numPr>
          <w:ilvl w:val="0"/>
          <w:numId w:val="17"/>
        </w:numPr>
        <w:ind w:right="-143"/>
        <w:jc w:val="both"/>
        <w:rPr>
          <w:rFonts w:ascii="Arial" w:eastAsia="Neo Sans Std Light" w:hAnsi="Arial" w:cs="Arial"/>
          <w:sz w:val="20"/>
          <w:szCs w:val="32"/>
        </w:rPr>
      </w:pPr>
      <w:r>
        <w:rPr>
          <w:rFonts w:ascii="Arial" w:eastAsia="Neo Sans Std Light" w:hAnsi="Arial" w:cs="Arial"/>
          <w:sz w:val="20"/>
          <w:szCs w:val="32"/>
        </w:rPr>
        <w:t>74% que leur fonction est devenue plus stratégique</w:t>
      </w:r>
      <w:r w:rsidR="00142891">
        <w:rPr>
          <w:rFonts w:ascii="Arial" w:eastAsia="Neo Sans Std Light" w:hAnsi="Arial" w:cs="Arial"/>
          <w:sz w:val="20"/>
          <w:szCs w:val="32"/>
        </w:rPr>
        <w:t> ;</w:t>
      </w:r>
    </w:p>
    <w:p w14:paraId="5354F8E4" w14:textId="17CB592C" w:rsidR="00142891" w:rsidRDefault="00142891" w:rsidP="00215388">
      <w:pPr>
        <w:pStyle w:val="Paragraphedeliste"/>
        <w:numPr>
          <w:ilvl w:val="0"/>
          <w:numId w:val="17"/>
        </w:numPr>
        <w:ind w:right="-143"/>
        <w:jc w:val="both"/>
        <w:rPr>
          <w:rFonts w:ascii="Arial" w:eastAsia="Neo Sans Std Light" w:hAnsi="Arial" w:cs="Arial"/>
          <w:sz w:val="20"/>
          <w:szCs w:val="32"/>
        </w:rPr>
      </w:pPr>
      <w:r>
        <w:rPr>
          <w:rFonts w:ascii="Arial" w:eastAsia="Neo Sans Std Light" w:hAnsi="Arial" w:cs="Arial"/>
          <w:sz w:val="20"/>
          <w:szCs w:val="32"/>
        </w:rPr>
        <w:t>73% qu’elle s’est enrichie et diversifiée ;</w:t>
      </w:r>
    </w:p>
    <w:p w14:paraId="6F28A8A0" w14:textId="51D4EB7C" w:rsidR="00142891" w:rsidRPr="00E94847" w:rsidRDefault="00142891" w:rsidP="00215388">
      <w:pPr>
        <w:pStyle w:val="Paragraphedeliste"/>
        <w:numPr>
          <w:ilvl w:val="0"/>
          <w:numId w:val="17"/>
        </w:numPr>
        <w:ind w:right="-143"/>
        <w:jc w:val="both"/>
        <w:rPr>
          <w:rFonts w:ascii="Arial" w:eastAsia="Neo Sans Std Light" w:hAnsi="Arial" w:cs="Arial"/>
          <w:sz w:val="20"/>
          <w:szCs w:val="32"/>
        </w:rPr>
      </w:pPr>
      <w:r w:rsidRPr="00E94847">
        <w:rPr>
          <w:rFonts w:ascii="Arial" w:eastAsia="Neo Sans Std Light" w:hAnsi="Arial" w:cs="Arial"/>
          <w:sz w:val="20"/>
          <w:szCs w:val="32"/>
        </w:rPr>
        <w:t>70% qu’elle s’est complexifiée ;</w:t>
      </w:r>
    </w:p>
    <w:p w14:paraId="07937FC3" w14:textId="75A30182" w:rsidR="00B47924" w:rsidRPr="00E94847" w:rsidRDefault="00354D9D" w:rsidP="00215388">
      <w:pPr>
        <w:pStyle w:val="Paragraphedeliste"/>
        <w:numPr>
          <w:ilvl w:val="0"/>
          <w:numId w:val="17"/>
        </w:numPr>
        <w:ind w:right="-143"/>
        <w:jc w:val="both"/>
        <w:rPr>
          <w:rFonts w:ascii="Arial" w:eastAsia="Neo Sans Std Light" w:hAnsi="Arial" w:cs="Arial"/>
          <w:sz w:val="20"/>
          <w:szCs w:val="32"/>
        </w:rPr>
      </w:pPr>
      <w:r w:rsidRPr="00E94847">
        <w:rPr>
          <w:rFonts w:ascii="Arial" w:eastAsia="Neo Sans Std Light" w:hAnsi="Arial" w:cs="Arial"/>
          <w:sz w:val="20"/>
          <w:szCs w:val="32"/>
        </w:rPr>
        <w:t xml:space="preserve">52% qu’elle s’est </w:t>
      </w:r>
      <w:r w:rsidR="00E94847">
        <w:rPr>
          <w:rFonts w:ascii="Arial" w:eastAsia="Neo Sans Std Light" w:hAnsi="Arial" w:cs="Arial"/>
          <w:sz w:val="20"/>
          <w:szCs w:val="32"/>
        </w:rPr>
        <w:t xml:space="preserve">aussi parfois </w:t>
      </w:r>
      <w:r w:rsidRPr="00E94847">
        <w:rPr>
          <w:rFonts w:ascii="Arial" w:eastAsia="Neo Sans Std Light" w:hAnsi="Arial" w:cs="Arial"/>
          <w:sz w:val="20"/>
          <w:szCs w:val="32"/>
        </w:rPr>
        <w:t>simplifiée</w:t>
      </w:r>
      <w:r w:rsidR="00D11C20" w:rsidRPr="00E94847">
        <w:rPr>
          <w:rFonts w:ascii="Arial" w:eastAsia="Neo Sans Std Light" w:hAnsi="Arial" w:cs="Arial"/>
          <w:sz w:val="20"/>
          <w:szCs w:val="32"/>
        </w:rPr>
        <w:t xml:space="preserve"> (</w:t>
      </w:r>
      <w:r w:rsidR="00E94847">
        <w:rPr>
          <w:rFonts w:ascii="Arial" w:eastAsia="Neo Sans Std Light" w:hAnsi="Arial" w:cs="Arial"/>
          <w:sz w:val="20"/>
          <w:szCs w:val="32"/>
        </w:rPr>
        <w:t xml:space="preserve">grâce à </w:t>
      </w:r>
      <w:r w:rsidR="00D11C20" w:rsidRPr="00E94847">
        <w:rPr>
          <w:rFonts w:ascii="Arial" w:eastAsia="Neo Sans Std Light" w:hAnsi="Arial" w:cs="Arial"/>
          <w:sz w:val="20"/>
          <w:szCs w:val="32"/>
        </w:rPr>
        <w:t>des process plus fluides, des réglementations plus claires…).</w:t>
      </w:r>
    </w:p>
    <w:p w14:paraId="4ACEAADA" w14:textId="08F6F073" w:rsidR="00B47924" w:rsidRDefault="00E94847" w:rsidP="00215388">
      <w:pPr>
        <w:ind w:right="-143"/>
        <w:jc w:val="both"/>
        <w:rPr>
          <w:rFonts w:ascii="Arial" w:eastAsia="Neo Sans Std Light" w:hAnsi="Arial" w:cs="Arial"/>
          <w:sz w:val="20"/>
          <w:szCs w:val="32"/>
        </w:rPr>
      </w:pPr>
      <w:r>
        <w:rPr>
          <w:rFonts w:ascii="Arial" w:eastAsia="Neo Sans Std Light" w:hAnsi="Arial" w:cs="Arial"/>
          <w:b/>
          <w:bCs/>
          <w:sz w:val="20"/>
          <w:szCs w:val="32"/>
        </w:rPr>
        <w:t xml:space="preserve">En outre, </w:t>
      </w:r>
      <w:r w:rsidR="00874CD8" w:rsidRPr="0092021E">
        <w:rPr>
          <w:rFonts w:ascii="Arial" w:eastAsia="Neo Sans Std Light" w:hAnsi="Arial" w:cs="Arial"/>
          <w:b/>
          <w:bCs/>
          <w:sz w:val="20"/>
          <w:szCs w:val="32"/>
        </w:rPr>
        <w:t>pour les deux tiers des DRH/RRH, la crise a aussi permis d’améliorer la collaboration au sein des équipes RH.</w:t>
      </w:r>
      <w:r w:rsidR="00B92A38">
        <w:rPr>
          <w:rFonts w:ascii="Arial" w:eastAsia="Neo Sans Std Light" w:hAnsi="Arial" w:cs="Arial"/>
          <w:sz w:val="20"/>
          <w:szCs w:val="32"/>
        </w:rPr>
        <w:t xml:space="preserve"> Ainsi, 74% des DRH/RRH estiment que la crise a permis de faire émerger une plus grande transversalité au sein de la Direction des Ressources Humaines de leur organisation. </w:t>
      </w:r>
      <w:r w:rsidR="002627AD">
        <w:rPr>
          <w:rFonts w:ascii="Arial" w:eastAsia="Neo Sans Std Light" w:hAnsi="Arial" w:cs="Arial"/>
          <w:sz w:val="20"/>
          <w:szCs w:val="32"/>
        </w:rPr>
        <w:t>72% considèrent que la DRH a su faire preuve d’agilité</w:t>
      </w:r>
      <w:r w:rsidR="006A7B7E">
        <w:rPr>
          <w:rFonts w:ascii="Arial" w:eastAsia="Neo Sans Std Light" w:hAnsi="Arial" w:cs="Arial"/>
          <w:sz w:val="20"/>
          <w:szCs w:val="32"/>
        </w:rPr>
        <w:t xml:space="preserve"> (81% dans les grands groupes)</w:t>
      </w:r>
      <w:r w:rsidR="002627AD">
        <w:rPr>
          <w:rFonts w:ascii="Arial" w:eastAsia="Neo Sans Std Light" w:hAnsi="Arial" w:cs="Arial"/>
          <w:sz w:val="20"/>
          <w:szCs w:val="32"/>
        </w:rPr>
        <w:t xml:space="preserve">, </w:t>
      </w:r>
      <w:r w:rsidR="006A7B7E">
        <w:rPr>
          <w:rFonts w:ascii="Arial" w:eastAsia="Neo Sans Std Light" w:hAnsi="Arial" w:cs="Arial"/>
          <w:sz w:val="20"/>
          <w:szCs w:val="32"/>
        </w:rPr>
        <w:t>et que la cohésion de la DRH s’est renforcée</w:t>
      </w:r>
      <w:r w:rsidR="00DD410F">
        <w:rPr>
          <w:rFonts w:ascii="Arial" w:eastAsia="Neo Sans Std Light" w:hAnsi="Arial" w:cs="Arial"/>
          <w:sz w:val="20"/>
          <w:szCs w:val="32"/>
        </w:rPr>
        <w:t xml:space="preserve"> (86% dans les grands groupes)</w:t>
      </w:r>
      <w:r w:rsidR="006A7B7E">
        <w:rPr>
          <w:rFonts w:ascii="Arial" w:eastAsia="Neo Sans Std Light" w:hAnsi="Arial" w:cs="Arial"/>
          <w:sz w:val="20"/>
          <w:szCs w:val="32"/>
        </w:rPr>
        <w:t>.</w:t>
      </w:r>
    </w:p>
    <w:p w14:paraId="291CA1F9" w14:textId="74D0E896" w:rsidR="0092021E" w:rsidRDefault="00DD410F" w:rsidP="00B47924">
      <w:pPr>
        <w:ind w:right="-143"/>
        <w:jc w:val="both"/>
        <w:rPr>
          <w:rFonts w:ascii="Arial" w:eastAsia="Neo Sans Std Light" w:hAnsi="Arial" w:cs="Arial"/>
          <w:sz w:val="20"/>
          <w:szCs w:val="32"/>
        </w:rPr>
      </w:pPr>
      <w:r w:rsidRPr="0092021E">
        <w:rPr>
          <w:rFonts w:ascii="Arial" w:eastAsia="Neo Sans Std Light" w:hAnsi="Arial" w:cs="Arial"/>
          <w:b/>
          <w:bCs/>
          <w:sz w:val="20"/>
          <w:szCs w:val="32"/>
        </w:rPr>
        <w:t>En revanche, 59% des DRH/RRH notent que les horaires de travail de leurs équipes ont explosé</w:t>
      </w:r>
      <w:r w:rsidR="00CC243B" w:rsidRPr="0092021E">
        <w:rPr>
          <w:rFonts w:ascii="Arial" w:eastAsia="Neo Sans Std Light" w:hAnsi="Arial" w:cs="Arial"/>
          <w:b/>
          <w:bCs/>
          <w:sz w:val="20"/>
          <w:szCs w:val="32"/>
        </w:rPr>
        <w:t>, et 57% constatent que leurs collaborateurs RH ont eu des difficultés à garder le même niveau de qualité dans chacune de leur</w:t>
      </w:r>
      <w:r w:rsidR="00BA7AE7">
        <w:rPr>
          <w:rFonts w:ascii="Arial" w:eastAsia="Neo Sans Std Light" w:hAnsi="Arial" w:cs="Arial"/>
          <w:b/>
          <w:bCs/>
          <w:sz w:val="20"/>
          <w:szCs w:val="32"/>
        </w:rPr>
        <w:t>s</w:t>
      </w:r>
      <w:r w:rsidR="00CC243B" w:rsidRPr="0092021E">
        <w:rPr>
          <w:rFonts w:ascii="Arial" w:eastAsia="Neo Sans Std Light" w:hAnsi="Arial" w:cs="Arial"/>
          <w:b/>
          <w:bCs/>
          <w:sz w:val="20"/>
          <w:szCs w:val="32"/>
        </w:rPr>
        <w:t xml:space="preserve"> mission</w:t>
      </w:r>
      <w:r w:rsidR="00BA7AE7">
        <w:rPr>
          <w:rFonts w:ascii="Arial" w:eastAsia="Neo Sans Std Light" w:hAnsi="Arial" w:cs="Arial"/>
          <w:b/>
          <w:bCs/>
          <w:sz w:val="20"/>
          <w:szCs w:val="32"/>
        </w:rPr>
        <w:t>s</w:t>
      </w:r>
      <w:r w:rsidR="00FE3C22" w:rsidRPr="0092021E">
        <w:rPr>
          <w:rFonts w:ascii="Arial" w:eastAsia="Neo Sans Std Light" w:hAnsi="Arial" w:cs="Arial"/>
          <w:b/>
          <w:bCs/>
          <w:sz w:val="20"/>
          <w:szCs w:val="32"/>
        </w:rPr>
        <w:t xml:space="preserve"> (66% dans la fonction publique)</w:t>
      </w:r>
      <w:r w:rsidR="00CC243B">
        <w:rPr>
          <w:rFonts w:ascii="Arial" w:eastAsia="Neo Sans Std Light" w:hAnsi="Arial" w:cs="Arial"/>
          <w:sz w:val="20"/>
          <w:szCs w:val="32"/>
        </w:rPr>
        <w:t xml:space="preserve">. Un constat </w:t>
      </w:r>
      <w:r w:rsidR="00FE3C22">
        <w:rPr>
          <w:rFonts w:ascii="Arial" w:eastAsia="Neo Sans Std Light" w:hAnsi="Arial" w:cs="Arial"/>
          <w:sz w:val="20"/>
          <w:szCs w:val="32"/>
        </w:rPr>
        <w:t>sans surprise au regard de la quantité de projets</w:t>
      </w:r>
      <w:r w:rsidR="00E94847">
        <w:rPr>
          <w:rFonts w:ascii="Arial" w:eastAsia="Neo Sans Std Light" w:hAnsi="Arial" w:cs="Arial"/>
          <w:sz w:val="20"/>
          <w:szCs w:val="32"/>
        </w:rPr>
        <w:t xml:space="preserve"> à</w:t>
      </w:r>
      <w:r w:rsidR="00FE3C22">
        <w:rPr>
          <w:rFonts w:ascii="Arial" w:eastAsia="Neo Sans Std Light" w:hAnsi="Arial" w:cs="Arial"/>
          <w:sz w:val="20"/>
          <w:szCs w:val="32"/>
        </w:rPr>
        <w:t xml:space="preserve"> mener </w:t>
      </w:r>
      <w:r w:rsidR="00E94847">
        <w:rPr>
          <w:rFonts w:ascii="Arial" w:eastAsia="Neo Sans Std Light" w:hAnsi="Arial" w:cs="Arial"/>
          <w:sz w:val="20"/>
          <w:szCs w:val="32"/>
        </w:rPr>
        <w:t xml:space="preserve">en parallèle </w:t>
      </w:r>
      <w:r w:rsidR="00FE3C22">
        <w:rPr>
          <w:rFonts w:ascii="Arial" w:eastAsia="Neo Sans Std Light" w:hAnsi="Arial" w:cs="Arial"/>
          <w:sz w:val="20"/>
          <w:szCs w:val="32"/>
        </w:rPr>
        <w:t>depuis un an…</w:t>
      </w:r>
    </w:p>
    <w:p w14:paraId="17FAFDAB" w14:textId="77777777" w:rsidR="00E94847" w:rsidRPr="00E94847" w:rsidRDefault="00E94847" w:rsidP="00B47924">
      <w:pPr>
        <w:ind w:right="-143"/>
        <w:jc w:val="both"/>
        <w:rPr>
          <w:rFonts w:ascii="Arial" w:eastAsia="Neo Sans Std Light" w:hAnsi="Arial" w:cs="Arial"/>
          <w:sz w:val="20"/>
          <w:szCs w:val="32"/>
        </w:rPr>
      </w:pPr>
    </w:p>
    <w:p w14:paraId="352C2061" w14:textId="4CF68A18" w:rsidR="00D11C20" w:rsidRDefault="00B47924" w:rsidP="00B47924">
      <w:pPr>
        <w:ind w:right="-143"/>
        <w:jc w:val="both"/>
        <w:rPr>
          <w:rFonts w:ascii="Arial" w:eastAsia="Neo Sans Std Light" w:hAnsi="Arial" w:cs="Arial"/>
          <w:b/>
          <w:bCs/>
          <w:i/>
          <w:iCs/>
          <w:color w:val="C00000"/>
          <w:sz w:val="20"/>
          <w:szCs w:val="32"/>
        </w:rPr>
      </w:pPr>
      <w:r w:rsidRPr="00B47924">
        <w:rPr>
          <w:rFonts w:ascii="Arial" w:eastAsia="Neo Sans Std Light" w:hAnsi="Arial" w:cs="Arial"/>
          <w:b/>
          <w:bCs/>
          <w:i/>
          <w:iCs/>
          <w:color w:val="C00000"/>
          <w:sz w:val="20"/>
          <w:szCs w:val="32"/>
        </w:rPr>
        <w:t xml:space="preserve">Un point de vigilance : </w:t>
      </w:r>
      <w:r w:rsidR="008835D0">
        <w:rPr>
          <w:rFonts w:ascii="Arial" w:eastAsia="Neo Sans Std Light" w:hAnsi="Arial" w:cs="Arial"/>
          <w:b/>
          <w:bCs/>
          <w:i/>
          <w:iCs/>
          <w:color w:val="C00000"/>
          <w:sz w:val="20"/>
          <w:szCs w:val="32"/>
        </w:rPr>
        <w:t xml:space="preserve">une relative solitude des DRH/RRH dans </w:t>
      </w:r>
      <w:r w:rsidR="006506BB">
        <w:rPr>
          <w:rFonts w:ascii="Arial" w:eastAsia="Neo Sans Std Light" w:hAnsi="Arial" w:cs="Arial"/>
          <w:b/>
          <w:bCs/>
          <w:i/>
          <w:iCs/>
          <w:color w:val="C00000"/>
          <w:sz w:val="20"/>
          <w:szCs w:val="32"/>
        </w:rPr>
        <w:t>leurs organisations</w:t>
      </w:r>
    </w:p>
    <w:p w14:paraId="57B0B205" w14:textId="2C57FAB0" w:rsidR="006506BB" w:rsidRPr="0092021E" w:rsidRDefault="00455A75" w:rsidP="00B47924">
      <w:pPr>
        <w:ind w:right="-143"/>
        <w:jc w:val="both"/>
        <w:rPr>
          <w:rFonts w:ascii="Arial" w:eastAsia="Neo Sans Std Light" w:hAnsi="Arial" w:cs="Arial"/>
          <w:b/>
          <w:bCs/>
          <w:sz w:val="20"/>
          <w:szCs w:val="32"/>
        </w:rPr>
      </w:pPr>
      <w:r w:rsidRPr="0092021E">
        <w:rPr>
          <w:rFonts w:ascii="Arial" w:eastAsia="Neo Sans Std Light" w:hAnsi="Arial" w:cs="Arial"/>
          <w:b/>
          <w:bCs/>
          <w:sz w:val="20"/>
          <w:szCs w:val="32"/>
        </w:rPr>
        <w:t xml:space="preserve">Cegos questionne les DRH/RRH sur leurs conditions de travail depuis 2019. </w:t>
      </w:r>
      <w:r w:rsidR="0092021E">
        <w:rPr>
          <w:rFonts w:ascii="Arial" w:eastAsia="Neo Sans Std Light" w:hAnsi="Arial" w:cs="Arial"/>
          <w:b/>
          <w:bCs/>
          <w:sz w:val="20"/>
          <w:szCs w:val="32"/>
        </w:rPr>
        <w:t>L</w:t>
      </w:r>
      <w:r w:rsidR="00044887" w:rsidRPr="0092021E">
        <w:rPr>
          <w:rFonts w:ascii="Arial" w:eastAsia="Neo Sans Std Light" w:hAnsi="Arial" w:cs="Arial"/>
          <w:b/>
          <w:bCs/>
          <w:sz w:val="20"/>
          <w:szCs w:val="32"/>
        </w:rPr>
        <w:t>a quasi-totalité des</w:t>
      </w:r>
      <w:r w:rsidRPr="0092021E">
        <w:rPr>
          <w:rFonts w:ascii="Arial" w:eastAsia="Neo Sans Std Light" w:hAnsi="Arial" w:cs="Arial"/>
          <w:b/>
          <w:bCs/>
          <w:sz w:val="20"/>
          <w:szCs w:val="32"/>
        </w:rPr>
        <w:t xml:space="preserve"> indicateurs </w:t>
      </w:r>
      <w:r w:rsidR="00E94847">
        <w:rPr>
          <w:rFonts w:ascii="Arial" w:eastAsia="Neo Sans Std Light" w:hAnsi="Arial" w:cs="Arial"/>
          <w:b/>
          <w:bCs/>
          <w:sz w:val="20"/>
          <w:szCs w:val="32"/>
        </w:rPr>
        <w:t xml:space="preserve">relatifs à leurs difficultés </w:t>
      </w:r>
      <w:r w:rsidR="00023F4D" w:rsidRPr="0092021E">
        <w:rPr>
          <w:rFonts w:ascii="Arial" w:eastAsia="Neo Sans Std Light" w:hAnsi="Arial" w:cs="Arial"/>
          <w:b/>
          <w:bCs/>
          <w:sz w:val="20"/>
          <w:szCs w:val="32"/>
        </w:rPr>
        <w:t>sont en augmentation :</w:t>
      </w:r>
    </w:p>
    <w:p w14:paraId="6AB0AB50" w14:textId="78944559" w:rsidR="00023F4D" w:rsidRPr="00044887" w:rsidRDefault="00044887" w:rsidP="00023F4D">
      <w:pPr>
        <w:pStyle w:val="Paragraphedeliste"/>
        <w:numPr>
          <w:ilvl w:val="0"/>
          <w:numId w:val="18"/>
        </w:numPr>
        <w:ind w:right="-143"/>
        <w:jc w:val="both"/>
        <w:rPr>
          <w:rFonts w:ascii="Arial" w:eastAsia="Neo Sans Std Light" w:hAnsi="Arial" w:cs="Arial"/>
          <w:i/>
          <w:iCs/>
          <w:sz w:val="20"/>
          <w:szCs w:val="32"/>
        </w:rPr>
      </w:pPr>
      <w:r w:rsidRPr="00044887">
        <w:rPr>
          <w:rFonts w:ascii="Arial" w:eastAsia="Neo Sans Std Light" w:hAnsi="Arial" w:cs="Arial"/>
          <w:sz w:val="20"/>
          <w:szCs w:val="32"/>
        </w:rPr>
        <w:t>63% d’entre eux (+11 points vs 2019) sollicitent leur entourage personnel pour les aider à prendre du recul sur leur quotidien professionnel ;</w:t>
      </w:r>
    </w:p>
    <w:p w14:paraId="6B356A74" w14:textId="3F7A975F" w:rsidR="00044887" w:rsidRPr="00044887" w:rsidRDefault="00044887" w:rsidP="00023F4D">
      <w:pPr>
        <w:pStyle w:val="Paragraphedeliste"/>
        <w:numPr>
          <w:ilvl w:val="0"/>
          <w:numId w:val="18"/>
        </w:numPr>
        <w:ind w:right="-143"/>
        <w:jc w:val="both"/>
        <w:rPr>
          <w:rFonts w:ascii="Arial" w:eastAsia="Neo Sans Std Light" w:hAnsi="Arial" w:cs="Arial"/>
          <w:b/>
          <w:bCs/>
          <w:i/>
          <w:iCs/>
          <w:sz w:val="20"/>
          <w:szCs w:val="32"/>
        </w:rPr>
      </w:pPr>
      <w:r w:rsidRPr="00044887">
        <w:rPr>
          <w:rFonts w:ascii="Arial" w:eastAsia="Neo Sans Std Light" w:hAnsi="Arial" w:cs="Arial"/>
          <w:sz w:val="20"/>
          <w:szCs w:val="32"/>
        </w:rPr>
        <w:lastRenderedPageBreak/>
        <w:t xml:space="preserve">61% </w:t>
      </w:r>
      <w:r>
        <w:rPr>
          <w:rFonts w:ascii="Arial" w:eastAsia="Neo Sans Std Light" w:hAnsi="Arial" w:cs="Arial"/>
          <w:sz w:val="20"/>
          <w:szCs w:val="32"/>
        </w:rPr>
        <w:t>notent que leurs horaires de travail explosent ;</w:t>
      </w:r>
    </w:p>
    <w:p w14:paraId="5D0DFE16" w14:textId="62DA3758" w:rsidR="00044887" w:rsidRPr="005D52F0" w:rsidRDefault="00044887" w:rsidP="00023F4D">
      <w:pPr>
        <w:pStyle w:val="Paragraphedeliste"/>
        <w:numPr>
          <w:ilvl w:val="0"/>
          <w:numId w:val="18"/>
        </w:numPr>
        <w:ind w:right="-143"/>
        <w:jc w:val="both"/>
        <w:rPr>
          <w:rFonts w:ascii="Arial" w:eastAsia="Neo Sans Std Light" w:hAnsi="Arial" w:cs="Arial"/>
          <w:b/>
          <w:bCs/>
          <w:i/>
          <w:iCs/>
          <w:sz w:val="20"/>
          <w:szCs w:val="32"/>
        </w:rPr>
      </w:pPr>
      <w:r>
        <w:rPr>
          <w:rFonts w:ascii="Arial" w:eastAsia="Neo Sans Std Light" w:hAnsi="Arial" w:cs="Arial"/>
          <w:sz w:val="20"/>
          <w:szCs w:val="32"/>
        </w:rPr>
        <w:t xml:space="preserve">55% </w:t>
      </w:r>
      <w:r w:rsidR="005D52F0">
        <w:rPr>
          <w:rFonts w:ascii="Arial" w:eastAsia="Neo Sans Std Light" w:hAnsi="Arial" w:cs="Arial"/>
          <w:sz w:val="20"/>
          <w:szCs w:val="32"/>
        </w:rPr>
        <w:t xml:space="preserve">(+17 pts) </w:t>
      </w:r>
      <w:r>
        <w:rPr>
          <w:rFonts w:ascii="Arial" w:eastAsia="Neo Sans Std Light" w:hAnsi="Arial" w:cs="Arial"/>
          <w:sz w:val="20"/>
          <w:szCs w:val="32"/>
        </w:rPr>
        <w:t>se sentent seul</w:t>
      </w:r>
      <w:r w:rsidR="005D52F0">
        <w:rPr>
          <w:rFonts w:ascii="Arial" w:eastAsia="Neo Sans Std Light" w:hAnsi="Arial" w:cs="Arial"/>
          <w:sz w:val="20"/>
          <w:szCs w:val="32"/>
        </w:rPr>
        <w:t>(e)s et ne peuvent en parler à personne en cas de difficultés ;</w:t>
      </w:r>
    </w:p>
    <w:p w14:paraId="688A2121" w14:textId="57B011DF" w:rsidR="005D52F0" w:rsidRPr="002C0DA4" w:rsidRDefault="005D52F0" w:rsidP="00023F4D">
      <w:pPr>
        <w:pStyle w:val="Paragraphedeliste"/>
        <w:numPr>
          <w:ilvl w:val="0"/>
          <w:numId w:val="18"/>
        </w:numPr>
        <w:ind w:right="-143"/>
        <w:jc w:val="both"/>
        <w:rPr>
          <w:rFonts w:ascii="Arial" w:eastAsia="Neo Sans Std Light" w:hAnsi="Arial" w:cs="Arial"/>
          <w:b/>
          <w:bCs/>
          <w:i/>
          <w:iCs/>
          <w:sz w:val="20"/>
          <w:szCs w:val="32"/>
        </w:rPr>
      </w:pPr>
      <w:r>
        <w:rPr>
          <w:rFonts w:ascii="Arial" w:eastAsia="Neo Sans Std Light" w:hAnsi="Arial" w:cs="Arial"/>
          <w:sz w:val="20"/>
          <w:szCs w:val="32"/>
        </w:rPr>
        <w:t xml:space="preserve">48% </w:t>
      </w:r>
      <w:r w:rsidR="002C0DA4">
        <w:rPr>
          <w:rFonts w:ascii="Arial" w:eastAsia="Neo Sans Std Light" w:hAnsi="Arial" w:cs="Arial"/>
          <w:sz w:val="20"/>
          <w:szCs w:val="32"/>
        </w:rPr>
        <w:t>(+7 pts) disent manquer d’une réelle liberté de parole auprès de leur Direction Générale ;</w:t>
      </w:r>
    </w:p>
    <w:p w14:paraId="4388A1E7" w14:textId="0AE406FE" w:rsidR="000C4EFD" w:rsidRPr="00E94847" w:rsidRDefault="002C0DA4" w:rsidP="00AC7172">
      <w:pPr>
        <w:pStyle w:val="Paragraphedeliste"/>
        <w:numPr>
          <w:ilvl w:val="0"/>
          <w:numId w:val="18"/>
        </w:numPr>
        <w:ind w:right="-143"/>
        <w:jc w:val="both"/>
        <w:rPr>
          <w:rFonts w:ascii="Arial" w:eastAsia="Neo Sans Std Light" w:hAnsi="Arial" w:cs="Arial"/>
          <w:b/>
          <w:bCs/>
          <w:i/>
          <w:iCs/>
          <w:sz w:val="20"/>
          <w:szCs w:val="32"/>
        </w:rPr>
      </w:pPr>
      <w:r>
        <w:rPr>
          <w:rFonts w:ascii="Arial" w:eastAsia="Neo Sans Std Light" w:hAnsi="Arial" w:cs="Arial"/>
          <w:sz w:val="20"/>
          <w:szCs w:val="32"/>
        </w:rPr>
        <w:t xml:space="preserve">46% (+2 pts) </w:t>
      </w:r>
      <w:r w:rsidR="004A1DDD">
        <w:rPr>
          <w:rFonts w:ascii="Arial" w:eastAsia="Neo Sans Std Light" w:hAnsi="Arial" w:cs="Arial"/>
          <w:sz w:val="20"/>
          <w:szCs w:val="32"/>
        </w:rPr>
        <w:t>reconnaissent devoir agir contre leur éthique et leurs valeurs.</w:t>
      </w:r>
    </w:p>
    <w:p w14:paraId="68ECFC3D" w14:textId="77777777" w:rsidR="00E94847" w:rsidRPr="00E94847" w:rsidRDefault="00E94847" w:rsidP="00E94847">
      <w:pPr>
        <w:pStyle w:val="Paragraphedeliste"/>
        <w:ind w:right="-143"/>
        <w:jc w:val="both"/>
        <w:rPr>
          <w:rFonts w:ascii="Arial" w:eastAsia="Neo Sans Std Light" w:hAnsi="Arial" w:cs="Arial"/>
          <w:b/>
          <w:bCs/>
          <w:i/>
          <w:iCs/>
          <w:sz w:val="20"/>
          <w:szCs w:val="32"/>
        </w:rPr>
      </w:pPr>
    </w:p>
    <w:p w14:paraId="700436AE" w14:textId="7609DF6E" w:rsidR="00E124CA" w:rsidRPr="00E124CA" w:rsidRDefault="00E124CA" w:rsidP="00AC7172">
      <w:pPr>
        <w:ind w:right="-143"/>
        <w:jc w:val="both"/>
        <w:rPr>
          <w:rFonts w:ascii="Arial" w:eastAsia="Neo Sans Std Light" w:hAnsi="Arial" w:cs="Arial"/>
          <w:b/>
          <w:i/>
          <w:color w:val="C00000"/>
          <w:sz w:val="20"/>
          <w:szCs w:val="36"/>
        </w:rPr>
      </w:pPr>
      <w:r w:rsidRPr="00E124CA">
        <w:rPr>
          <w:rFonts w:ascii="Arial" w:eastAsia="Neo Sans Std Light" w:hAnsi="Arial" w:cs="Arial"/>
          <w:b/>
          <w:i/>
          <w:color w:val="C00000"/>
          <w:sz w:val="20"/>
          <w:szCs w:val="36"/>
        </w:rPr>
        <w:t>Le profil des DRH/RRH s’est diversifié</w:t>
      </w:r>
    </w:p>
    <w:p w14:paraId="73CD62C3" w14:textId="0ADDC797" w:rsidR="00E124CA" w:rsidRPr="0092021E" w:rsidRDefault="001325A9" w:rsidP="00AC7172">
      <w:pPr>
        <w:ind w:right="-143"/>
        <w:jc w:val="both"/>
        <w:rPr>
          <w:rFonts w:ascii="Arial" w:eastAsia="Neo Sans Std Light" w:hAnsi="Arial" w:cs="Arial"/>
          <w:b/>
          <w:iCs/>
          <w:sz w:val="20"/>
          <w:szCs w:val="36"/>
        </w:rPr>
      </w:pPr>
      <w:r>
        <w:rPr>
          <w:rFonts w:ascii="Arial" w:eastAsia="Neo Sans Std Light" w:hAnsi="Arial" w:cs="Arial"/>
          <w:bCs/>
          <w:iCs/>
          <w:sz w:val="20"/>
          <w:szCs w:val="36"/>
        </w:rPr>
        <w:t xml:space="preserve">Comment les DRH/RRH définissent-ils leur profil ? </w:t>
      </w:r>
      <w:r w:rsidR="00E62D02">
        <w:rPr>
          <w:rFonts w:ascii="Arial" w:eastAsia="Neo Sans Std Light" w:hAnsi="Arial" w:cs="Arial"/>
          <w:bCs/>
          <w:iCs/>
          <w:sz w:val="20"/>
          <w:szCs w:val="36"/>
        </w:rPr>
        <w:t xml:space="preserve">Régulièrement posée par Cegos, </w:t>
      </w:r>
      <w:r>
        <w:rPr>
          <w:rFonts w:ascii="Arial" w:eastAsia="Neo Sans Std Light" w:hAnsi="Arial" w:cs="Arial"/>
          <w:bCs/>
          <w:iCs/>
          <w:sz w:val="20"/>
          <w:szCs w:val="36"/>
        </w:rPr>
        <w:t xml:space="preserve">cette question </w:t>
      </w:r>
      <w:r w:rsidR="004A479C">
        <w:rPr>
          <w:rFonts w:ascii="Arial" w:eastAsia="Neo Sans Std Light" w:hAnsi="Arial" w:cs="Arial"/>
          <w:bCs/>
          <w:iCs/>
          <w:sz w:val="20"/>
          <w:szCs w:val="36"/>
        </w:rPr>
        <w:t xml:space="preserve">montre des évolutions notables depuis 2019. </w:t>
      </w:r>
      <w:r w:rsidR="00B9086A" w:rsidRPr="0092021E">
        <w:rPr>
          <w:rFonts w:ascii="Arial" w:eastAsia="Neo Sans Std Light" w:hAnsi="Arial" w:cs="Arial"/>
          <w:b/>
          <w:iCs/>
          <w:sz w:val="20"/>
          <w:szCs w:val="36"/>
        </w:rPr>
        <w:t>Un an après le début de la crise sanitaire, les DRH/RRH cumulent les rôles et ne se caractérisent plus par un profil en particulier</w:t>
      </w:r>
      <w:r w:rsidR="00205A12">
        <w:rPr>
          <w:rFonts w:ascii="Arial" w:eastAsia="Neo Sans Std Light" w:hAnsi="Arial" w:cs="Arial"/>
          <w:b/>
          <w:iCs/>
          <w:sz w:val="20"/>
          <w:szCs w:val="36"/>
        </w:rPr>
        <w:t xml:space="preserve">. </w:t>
      </w:r>
      <w:r w:rsidR="003B31EC">
        <w:rPr>
          <w:rFonts w:ascii="Arial" w:eastAsia="Neo Sans Std Light" w:hAnsi="Arial" w:cs="Arial"/>
          <w:b/>
          <w:iCs/>
          <w:sz w:val="20"/>
          <w:szCs w:val="36"/>
        </w:rPr>
        <w:t>A</w:t>
      </w:r>
      <w:r w:rsidR="00205A12">
        <w:rPr>
          <w:rFonts w:ascii="Arial" w:eastAsia="Neo Sans Std Light" w:hAnsi="Arial" w:cs="Arial"/>
          <w:b/>
          <w:iCs/>
          <w:sz w:val="20"/>
          <w:szCs w:val="36"/>
        </w:rPr>
        <w:t xml:space="preserve"> noter </w:t>
      </w:r>
      <w:r w:rsidR="003B31EC">
        <w:rPr>
          <w:rFonts w:ascii="Arial" w:eastAsia="Neo Sans Std Light" w:hAnsi="Arial" w:cs="Arial"/>
          <w:b/>
          <w:iCs/>
          <w:sz w:val="20"/>
          <w:szCs w:val="36"/>
        </w:rPr>
        <w:t xml:space="preserve">toutefois </w:t>
      </w:r>
      <w:r w:rsidR="00205A12">
        <w:rPr>
          <w:rFonts w:ascii="Arial" w:eastAsia="Neo Sans Std Light" w:hAnsi="Arial" w:cs="Arial"/>
          <w:b/>
          <w:iCs/>
          <w:sz w:val="20"/>
          <w:szCs w:val="36"/>
        </w:rPr>
        <w:t>que leur rôle de Coach est monté en puissance</w:t>
      </w:r>
      <w:r w:rsidR="00120160">
        <w:rPr>
          <w:rFonts w:ascii="Arial" w:eastAsia="Neo Sans Std Light" w:hAnsi="Arial" w:cs="Arial"/>
          <w:b/>
          <w:iCs/>
          <w:sz w:val="20"/>
          <w:szCs w:val="36"/>
        </w:rPr>
        <w:t xml:space="preserve"> (+11 pts vs 2019), quand leur</w:t>
      </w:r>
      <w:r w:rsidR="006351C4">
        <w:rPr>
          <w:rFonts w:ascii="Arial" w:eastAsia="Neo Sans Std Light" w:hAnsi="Arial" w:cs="Arial"/>
          <w:b/>
          <w:iCs/>
          <w:sz w:val="20"/>
          <w:szCs w:val="36"/>
        </w:rPr>
        <w:t>s</w:t>
      </w:r>
      <w:r w:rsidR="00120160">
        <w:rPr>
          <w:rFonts w:ascii="Arial" w:eastAsia="Neo Sans Std Light" w:hAnsi="Arial" w:cs="Arial"/>
          <w:b/>
          <w:iCs/>
          <w:sz w:val="20"/>
          <w:szCs w:val="36"/>
        </w:rPr>
        <w:t xml:space="preserve"> rôle</w:t>
      </w:r>
      <w:r w:rsidR="006351C4">
        <w:rPr>
          <w:rFonts w:ascii="Arial" w:eastAsia="Neo Sans Std Light" w:hAnsi="Arial" w:cs="Arial"/>
          <w:b/>
          <w:iCs/>
          <w:sz w:val="20"/>
          <w:szCs w:val="36"/>
        </w:rPr>
        <w:t>s</w:t>
      </w:r>
      <w:r w:rsidR="00120160">
        <w:rPr>
          <w:rFonts w:ascii="Arial" w:eastAsia="Neo Sans Std Light" w:hAnsi="Arial" w:cs="Arial"/>
          <w:b/>
          <w:iCs/>
          <w:sz w:val="20"/>
          <w:szCs w:val="36"/>
        </w:rPr>
        <w:t xml:space="preserve"> de Développeur de talents</w:t>
      </w:r>
      <w:r w:rsidR="006351C4">
        <w:rPr>
          <w:rFonts w:ascii="Arial" w:eastAsia="Neo Sans Std Light" w:hAnsi="Arial" w:cs="Arial"/>
          <w:b/>
          <w:iCs/>
          <w:sz w:val="20"/>
          <w:szCs w:val="36"/>
        </w:rPr>
        <w:t xml:space="preserve"> (-11) et de DRH de Proximité (-15) perdent du terrain</w:t>
      </w:r>
      <w:r w:rsidR="001C6446">
        <w:rPr>
          <w:rFonts w:ascii="Arial" w:eastAsia="Neo Sans Std Light" w:hAnsi="Arial" w:cs="Arial"/>
          <w:b/>
          <w:iCs/>
          <w:sz w:val="20"/>
          <w:szCs w:val="36"/>
        </w:rPr>
        <w:t> ; des évolutions probablement liées à un effet contextuel :</w:t>
      </w:r>
    </w:p>
    <w:p w14:paraId="3A9A6892" w14:textId="198517B4" w:rsidR="00B9086A" w:rsidRDefault="00422105" w:rsidP="00E451B3">
      <w:pPr>
        <w:ind w:right="-143"/>
        <w:jc w:val="center"/>
        <w:rPr>
          <w:rFonts w:ascii="Arial" w:eastAsia="Neo Sans Std Light" w:hAnsi="Arial" w:cs="Arial"/>
          <w:bCs/>
          <w:iCs/>
          <w:sz w:val="20"/>
          <w:szCs w:val="36"/>
        </w:rPr>
      </w:pPr>
      <w:r>
        <w:rPr>
          <w:noProof/>
        </w:rPr>
        <w:drawing>
          <wp:inline distT="0" distB="0" distL="0" distR="0" wp14:anchorId="21EB198D" wp14:editId="5A32E81F">
            <wp:extent cx="5335270" cy="1810181"/>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1764" cy="1819170"/>
                    </a:xfrm>
                    <a:prstGeom prst="rect">
                      <a:avLst/>
                    </a:prstGeom>
                  </pic:spPr>
                </pic:pic>
              </a:graphicData>
            </a:graphic>
          </wp:inline>
        </w:drawing>
      </w:r>
    </w:p>
    <w:p w14:paraId="04377C46" w14:textId="14014B08" w:rsidR="00422105" w:rsidRPr="001E183F" w:rsidRDefault="000C4EFD" w:rsidP="00422105">
      <w:pPr>
        <w:ind w:right="-143"/>
        <w:jc w:val="center"/>
        <w:rPr>
          <w:rFonts w:ascii="Arial" w:eastAsia="Neo Sans Std Light" w:hAnsi="Arial" w:cs="Arial"/>
          <w:b/>
          <w:bCs/>
          <w:i/>
          <w:iCs/>
          <w:color w:val="767171" w:themeColor="background2" w:themeShade="80"/>
          <w:sz w:val="18"/>
          <w:szCs w:val="28"/>
        </w:rPr>
      </w:pPr>
      <w:r>
        <w:rPr>
          <w:rFonts w:ascii="Arial" w:hAnsi="Arial" w:cs="Arial"/>
          <w:noProof/>
          <w:sz w:val="20"/>
          <w:szCs w:val="20"/>
        </w:rPr>
        <mc:AlternateContent>
          <mc:Choice Requires="wps">
            <w:drawing>
              <wp:anchor distT="0" distB="0" distL="114300" distR="114300" simplePos="0" relativeHeight="251678720" behindDoc="1" locked="0" layoutInCell="1" allowOverlap="1" wp14:anchorId="1C3CBDC0" wp14:editId="383E0F12">
                <wp:simplePos x="0" y="0"/>
                <wp:positionH relativeFrom="margin">
                  <wp:align>center</wp:align>
                </wp:positionH>
                <wp:positionV relativeFrom="paragraph">
                  <wp:posOffset>371889</wp:posOffset>
                </wp:positionV>
                <wp:extent cx="6245860" cy="2146300"/>
                <wp:effectExtent l="0" t="0" r="21590" b="25400"/>
                <wp:wrapTight wrapText="bothSides">
                  <wp:wrapPolygon edited="0">
                    <wp:start x="0" y="0"/>
                    <wp:lineTo x="0" y="21664"/>
                    <wp:lineTo x="21609" y="21664"/>
                    <wp:lineTo x="21609" y="0"/>
                    <wp:lineTo x="0" y="0"/>
                  </wp:wrapPolygon>
                </wp:wrapTight>
                <wp:docPr id="14" name="Rectangle : coins arrondis 14"/>
                <wp:cNvGraphicFramePr/>
                <a:graphic xmlns:a="http://schemas.openxmlformats.org/drawingml/2006/main">
                  <a:graphicData uri="http://schemas.microsoft.com/office/word/2010/wordprocessingShape">
                    <wps:wsp>
                      <wps:cNvSpPr/>
                      <wps:spPr>
                        <a:xfrm>
                          <a:off x="0" y="0"/>
                          <a:ext cx="6245860" cy="2146300"/>
                        </a:xfrm>
                        <a:prstGeom prst="roundRect">
                          <a:avLst>
                            <a:gd name="adj" fmla="val 4041"/>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4BCD6" w14:textId="41D4F251" w:rsidR="00422105" w:rsidRPr="00AA5821" w:rsidRDefault="00422105" w:rsidP="00422105">
                            <w:pPr>
                              <w:ind w:left="-142" w:right="-143"/>
                              <w:jc w:val="both"/>
                              <w:rPr>
                                <w:rFonts w:ascii="Arial" w:eastAsia="Neo Sans Std Light" w:hAnsi="Arial" w:cs="Arial"/>
                                <w:color w:val="000000" w:themeColor="text1"/>
                                <w:sz w:val="20"/>
                                <w:szCs w:val="20"/>
                              </w:rPr>
                            </w:pPr>
                            <w:r>
                              <w:rPr>
                                <w:rFonts w:ascii="Arial" w:eastAsia="Neo Sans Std Light" w:hAnsi="Arial" w:cs="Arial"/>
                                <w:b/>
                                <w:bCs/>
                                <w:color w:val="000000" w:themeColor="text1"/>
                                <w:sz w:val="20"/>
                                <w:szCs w:val="20"/>
                              </w:rPr>
                              <w:t xml:space="preserve">Isabelle Drouet de la Thibauderie </w:t>
                            </w:r>
                            <w:r>
                              <w:rPr>
                                <w:rFonts w:ascii="Arial" w:eastAsia="Neo Sans Std Light" w:hAnsi="Arial" w:cs="Arial"/>
                                <w:color w:val="000000" w:themeColor="text1"/>
                                <w:sz w:val="20"/>
                                <w:szCs w:val="20"/>
                              </w:rPr>
                              <w:t>explique</w:t>
                            </w:r>
                            <w:r w:rsidRPr="00AA5821">
                              <w:rPr>
                                <w:rFonts w:ascii="Arial" w:eastAsia="Neo Sans Std Light" w:hAnsi="Arial" w:cs="Arial"/>
                                <w:color w:val="000000" w:themeColor="text1"/>
                                <w:sz w:val="20"/>
                                <w:szCs w:val="20"/>
                              </w:rPr>
                              <w:t> :</w:t>
                            </w:r>
                          </w:p>
                          <w:p w14:paraId="40A9F10A" w14:textId="75A25BE7" w:rsidR="00422105" w:rsidRPr="00E923A4" w:rsidRDefault="00422105" w:rsidP="00E94847">
                            <w:pPr>
                              <w:ind w:left="-142" w:right="-143"/>
                              <w:jc w:val="both"/>
                              <w:rPr>
                                <w:rFonts w:ascii="Arial" w:eastAsia="Neo Sans Std Light" w:hAnsi="Arial" w:cs="Arial"/>
                                <w:i/>
                                <w:iCs/>
                                <w:color w:val="0D0D0D" w:themeColor="text1" w:themeTint="F2"/>
                                <w:sz w:val="20"/>
                                <w:szCs w:val="20"/>
                              </w:rPr>
                            </w:pPr>
                            <w:r w:rsidRPr="00B65451">
                              <w:rPr>
                                <w:rFonts w:ascii="Arial" w:eastAsia="Neo Sans Std Light" w:hAnsi="Arial" w:cs="Arial"/>
                                <w:i/>
                                <w:iCs/>
                                <w:color w:val="000000" w:themeColor="text1"/>
                                <w:sz w:val="20"/>
                                <w:szCs w:val="20"/>
                              </w:rPr>
                              <w:t>«</w:t>
                            </w:r>
                            <w:r>
                              <w:rPr>
                                <w:rFonts w:ascii="Arial" w:eastAsia="Neo Sans Std Light" w:hAnsi="Arial" w:cs="Arial"/>
                                <w:i/>
                                <w:iCs/>
                                <w:color w:val="000000" w:themeColor="text1"/>
                                <w:sz w:val="20"/>
                                <w:szCs w:val="20"/>
                              </w:rPr>
                              <w:t xml:space="preserve"> </w:t>
                            </w:r>
                            <w:r>
                              <w:rPr>
                                <w:rFonts w:ascii="Arial" w:eastAsia="Neo Sans Std Light" w:hAnsi="Arial" w:cs="Arial"/>
                                <w:i/>
                                <w:iCs/>
                                <w:color w:val="0D0D0D" w:themeColor="text1" w:themeTint="F2"/>
                                <w:sz w:val="20"/>
                                <w:szCs w:val="20"/>
                              </w:rPr>
                              <w:t xml:space="preserve">La crise sanitaire a eu un effet positif indéniable </w:t>
                            </w:r>
                            <w:r w:rsidR="00866F7B">
                              <w:rPr>
                                <w:rFonts w:ascii="Arial" w:eastAsia="Neo Sans Std Light" w:hAnsi="Arial" w:cs="Arial"/>
                                <w:i/>
                                <w:iCs/>
                                <w:color w:val="0D0D0D" w:themeColor="text1" w:themeTint="F2"/>
                                <w:sz w:val="20"/>
                                <w:szCs w:val="20"/>
                              </w:rPr>
                              <w:t xml:space="preserve">pour les DRH/RRH, diversifiant et donnant davantage de valeur encore à leur fonction. </w:t>
                            </w:r>
                            <w:r w:rsidR="00E94847">
                              <w:rPr>
                                <w:rFonts w:ascii="Arial" w:eastAsia="Neo Sans Std Light" w:hAnsi="Arial" w:cs="Arial"/>
                                <w:i/>
                                <w:iCs/>
                                <w:color w:val="0D0D0D" w:themeColor="text1" w:themeTint="F2"/>
                                <w:sz w:val="20"/>
                                <w:szCs w:val="20"/>
                              </w:rPr>
                              <w:t>Ils ont été plus visibles et leur action est apparue essentielle durant cette crise, tant pour informer que pour mettre en place les mesures sanitaires que pour orchestrer le télétravail, le chômage partiel, ou pour nouer des relations sociales constructives dans une période difficile. Revers de la médaille,</w:t>
                            </w:r>
                            <w:r w:rsidR="00866F7B">
                              <w:rPr>
                                <w:rFonts w:ascii="Arial" w:eastAsia="Neo Sans Std Light" w:hAnsi="Arial" w:cs="Arial"/>
                                <w:i/>
                                <w:iCs/>
                                <w:color w:val="0D0D0D" w:themeColor="text1" w:themeTint="F2"/>
                                <w:sz w:val="20"/>
                                <w:szCs w:val="20"/>
                              </w:rPr>
                              <w:t xml:space="preserve"> les DRH/RRH </w:t>
                            </w:r>
                            <w:r w:rsidR="007112C9">
                              <w:rPr>
                                <w:rFonts w:ascii="Arial" w:eastAsia="Neo Sans Std Light" w:hAnsi="Arial" w:cs="Arial"/>
                                <w:i/>
                                <w:iCs/>
                                <w:color w:val="0D0D0D" w:themeColor="text1" w:themeTint="F2"/>
                                <w:sz w:val="20"/>
                                <w:szCs w:val="20"/>
                              </w:rPr>
                              <w:t>ne</w:t>
                            </w:r>
                            <w:r w:rsidR="00866F7B">
                              <w:rPr>
                                <w:rFonts w:ascii="Arial" w:eastAsia="Neo Sans Std Light" w:hAnsi="Arial" w:cs="Arial"/>
                                <w:i/>
                                <w:iCs/>
                                <w:color w:val="0D0D0D" w:themeColor="text1" w:themeTint="F2"/>
                                <w:sz w:val="20"/>
                                <w:szCs w:val="20"/>
                              </w:rPr>
                              <w:t xml:space="preserve"> sont pas épargnés par les difficultés au travail</w:t>
                            </w:r>
                            <w:r w:rsidR="00FA31D2">
                              <w:rPr>
                                <w:rFonts w:ascii="Arial" w:eastAsia="Neo Sans Std Light" w:hAnsi="Arial" w:cs="Arial"/>
                                <w:i/>
                                <w:iCs/>
                                <w:color w:val="0D0D0D" w:themeColor="text1" w:themeTint="F2"/>
                                <w:sz w:val="20"/>
                                <w:szCs w:val="20"/>
                              </w:rPr>
                              <w:t xml:space="preserve"> </w:t>
                            </w:r>
                            <w:r w:rsidR="00866F7B">
                              <w:rPr>
                                <w:rFonts w:ascii="Arial" w:eastAsia="Neo Sans Std Light" w:hAnsi="Arial" w:cs="Arial"/>
                                <w:i/>
                                <w:iCs/>
                                <w:color w:val="0D0D0D" w:themeColor="text1" w:themeTint="F2"/>
                                <w:sz w:val="20"/>
                                <w:szCs w:val="20"/>
                              </w:rPr>
                              <w:t>qu’ils sont censés eux-mêmes accompagner</w:t>
                            </w:r>
                            <w:r w:rsidR="00FA31D2">
                              <w:rPr>
                                <w:rFonts w:ascii="Arial" w:eastAsia="Neo Sans Std Light" w:hAnsi="Arial" w:cs="Arial"/>
                                <w:i/>
                                <w:iCs/>
                                <w:color w:val="0D0D0D" w:themeColor="text1" w:themeTint="F2"/>
                                <w:sz w:val="20"/>
                                <w:szCs w:val="20"/>
                              </w:rPr>
                              <w:t>.</w:t>
                            </w:r>
                            <w:r w:rsidR="00E94847">
                              <w:rPr>
                                <w:rFonts w:ascii="Arial" w:eastAsia="Neo Sans Std Light" w:hAnsi="Arial" w:cs="Arial"/>
                                <w:i/>
                                <w:iCs/>
                                <w:color w:val="0D0D0D" w:themeColor="text1" w:themeTint="F2"/>
                                <w:sz w:val="20"/>
                                <w:szCs w:val="20"/>
                              </w:rPr>
                              <w:t xml:space="preserve"> </w:t>
                            </w:r>
                            <w:r w:rsidR="00E94847">
                              <w:rPr>
                                <w:rFonts w:ascii="Arial" w:eastAsia="Neo Sans Std Light" w:hAnsi="Arial" w:cs="Arial"/>
                                <w:i/>
                                <w:iCs/>
                                <w:color w:val="0D0D0D" w:themeColor="text1" w:themeTint="F2"/>
                                <w:sz w:val="20"/>
                                <w:szCs w:val="20"/>
                              </w:rPr>
                              <w:br/>
                              <w:t>Par ailleurs, n’oublions pas qu’i</w:t>
                            </w:r>
                            <w:r w:rsidR="00866F7B">
                              <w:rPr>
                                <w:rFonts w:ascii="Arial" w:eastAsia="Neo Sans Std Light" w:hAnsi="Arial" w:cs="Arial"/>
                                <w:i/>
                                <w:iCs/>
                                <w:color w:val="0D0D0D" w:themeColor="text1" w:themeTint="F2"/>
                                <w:sz w:val="20"/>
                                <w:szCs w:val="20"/>
                              </w:rPr>
                              <w:t xml:space="preserve">ls avaient déjà dû absorber, durant les cinq dernières années, </w:t>
                            </w:r>
                            <w:r w:rsidR="00240DAA">
                              <w:rPr>
                                <w:rFonts w:ascii="Arial" w:eastAsia="Neo Sans Std Light" w:hAnsi="Arial" w:cs="Arial"/>
                                <w:i/>
                                <w:iCs/>
                                <w:color w:val="0D0D0D" w:themeColor="text1" w:themeTint="F2"/>
                                <w:sz w:val="20"/>
                                <w:szCs w:val="20"/>
                              </w:rPr>
                              <w:t xml:space="preserve">un </w:t>
                            </w:r>
                            <w:r w:rsidR="00E451B3">
                              <w:rPr>
                                <w:rFonts w:ascii="Arial" w:eastAsia="Neo Sans Std Light" w:hAnsi="Arial" w:cs="Arial"/>
                                <w:i/>
                                <w:iCs/>
                                <w:color w:val="0D0D0D" w:themeColor="text1" w:themeTint="F2"/>
                                <w:sz w:val="20"/>
                                <w:szCs w:val="20"/>
                              </w:rPr>
                              <w:t xml:space="preserve">grand </w:t>
                            </w:r>
                            <w:r w:rsidR="00240DAA">
                              <w:rPr>
                                <w:rFonts w:ascii="Arial" w:eastAsia="Neo Sans Std Light" w:hAnsi="Arial" w:cs="Arial"/>
                                <w:i/>
                                <w:iCs/>
                                <w:color w:val="0D0D0D" w:themeColor="text1" w:themeTint="F2"/>
                                <w:sz w:val="20"/>
                                <w:szCs w:val="20"/>
                              </w:rPr>
                              <w:t xml:space="preserve">nombre de réformes et d’évolutions réglementaires </w:t>
                            </w:r>
                            <w:r w:rsidR="00E451B3">
                              <w:rPr>
                                <w:rFonts w:ascii="Arial" w:eastAsia="Neo Sans Std Light" w:hAnsi="Arial" w:cs="Arial"/>
                                <w:i/>
                                <w:iCs/>
                                <w:color w:val="0D0D0D" w:themeColor="text1" w:themeTint="F2"/>
                                <w:sz w:val="20"/>
                                <w:szCs w:val="20"/>
                              </w:rPr>
                              <w:t xml:space="preserve">à un rythme </w:t>
                            </w:r>
                            <w:r w:rsidR="00240DAA">
                              <w:rPr>
                                <w:rFonts w:ascii="Arial" w:eastAsia="Neo Sans Std Light" w:hAnsi="Arial" w:cs="Arial"/>
                                <w:i/>
                                <w:iCs/>
                                <w:color w:val="0D0D0D" w:themeColor="text1" w:themeTint="F2"/>
                                <w:sz w:val="20"/>
                                <w:szCs w:val="20"/>
                              </w:rPr>
                              <w:t>particulièrement soutenu</w:t>
                            </w:r>
                            <w:r w:rsidR="00FA31D2">
                              <w:rPr>
                                <w:rFonts w:ascii="Arial" w:eastAsia="Neo Sans Std Light" w:hAnsi="Arial" w:cs="Arial"/>
                                <w:i/>
                                <w:iCs/>
                                <w:color w:val="0D0D0D" w:themeColor="text1" w:themeTint="F2"/>
                                <w:sz w:val="20"/>
                                <w:szCs w:val="20"/>
                              </w:rPr>
                              <w:t>s</w:t>
                            </w:r>
                            <w:r w:rsidR="00B37F13">
                              <w:rPr>
                                <w:rFonts w:ascii="Arial" w:eastAsia="Neo Sans Std Light" w:hAnsi="Arial" w:cs="Arial"/>
                                <w:i/>
                                <w:iCs/>
                                <w:color w:val="0D0D0D" w:themeColor="text1" w:themeTint="F2"/>
                                <w:sz w:val="20"/>
                                <w:szCs w:val="20"/>
                              </w:rPr>
                              <w:t xml:space="preserve">. La crise sanitaire est </w:t>
                            </w:r>
                            <w:r w:rsidR="0060036D">
                              <w:rPr>
                                <w:rFonts w:ascii="Arial" w:eastAsia="Neo Sans Std Light" w:hAnsi="Arial" w:cs="Arial"/>
                                <w:i/>
                                <w:iCs/>
                                <w:color w:val="0D0D0D" w:themeColor="text1" w:themeTint="F2"/>
                                <w:sz w:val="20"/>
                                <w:szCs w:val="20"/>
                              </w:rPr>
                              <w:t>arrivée dans ce contexte</w:t>
                            </w:r>
                            <w:r w:rsidR="00E451B3">
                              <w:rPr>
                                <w:rFonts w:ascii="Arial" w:eastAsia="Neo Sans Std Light" w:hAnsi="Arial" w:cs="Arial"/>
                                <w:i/>
                                <w:iCs/>
                                <w:color w:val="0D0D0D" w:themeColor="text1" w:themeTint="F2"/>
                                <w:sz w:val="20"/>
                                <w:szCs w:val="20"/>
                              </w:rPr>
                              <w:t xml:space="preserve"> et l</w:t>
                            </w:r>
                            <w:r w:rsidR="0091012D">
                              <w:rPr>
                                <w:rFonts w:ascii="Arial" w:eastAsia="Neo Sans Std Light" w:hAnsi="Arial" w:cs="Arial"/>
                                <w:i/>
                                <w:iCs/>
                                <w:color w:val="0D0D0D" w:themeColor="text1" w:themeTint="F2"/>
                                <w:sz w:val="20"/>
                                <w:szCs w:val="20"/>
                              </w:rPr>
                              <w:t>es DRH/RRH sont désormais en première ligne sur des sujets d’une grande diversité (réglementaires, sociétaux, business, métiers, s</w:t>
                            </w:r>
                            <w:r w:rsidR="00EB597E">
                              <w:rPr>
                                <w:rFonts w:ascii="Arial" w:eastAsia="Neo Sans Std Light" w:hAnsi="Arial" w:cs="Arial"/>
                                <w:i/>
                                <w:iCs/>
                                <w:color w:val="0D0D0D" w:themeColor="text1" w:themeTint="F2"/>
                                <w:sz w:val="20"/>
                                <w:szCs w:val="20"/>
                              </w:rPr>
                              <w:t>ociaux, sanitaires…)</w:t>
                            </w:r>
                            <w:r w:rsidR="003650BC">
                              <w:rPr>
                                <w:rFonts w:ascii="Arial" w:eastAsia="Neo Sans Std Light" w:hAnsi="Arial" w:cs="Arial"/>
                                <w:i/>
                                <w:iCs/>
                                <w:color w:val="0D0D0D" w:themeColor="text1" w:themeTint="F2"/>
                                <w:sz w:val="20"/>
                                <w:szCs w:val="20"/>
                              </w:rPr>
                              <w:t xml:space="preserve">. </w:t>
                            </w:r>
                            <w:r w:rsidR="00E451B3">
                              <w:rPr>
                                <w:rFonts w:ascii="Arial" w:eastAsia="Neo Sans Std Light" w:hAnsi="Arial" w:cs="Arial"/>
                                <w:i/>
                                <w:iCs/>
                                <w:color w:val="0D0D0D" w:themeColor="text1" w:themeTint="F2"/>
                                <w:sz w:val="20"/>
                                <w:szCs w:val="20"/>
                              </w:rPr>
                              <w:t>Sans omettre leurs difficultés, ils pointent l’enrichissement de leur métier, faisant preuve d’une résilience certaine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CBDC0" id="Rectangle : coins arrondis 14" o:spid="_x0000_s1029" style="position:absolute;left:0;text-align:left;margin-left:0;margin-top:29.3pt;width:491.8pt;height:169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2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" fillcolor="#f2f2f2 [3052]" strokecolor="#c00000" strokeweight="1pt">
                <v:stroke joinstyle="miter"/>
                <v:textbox>
                  <w:txbxContent>
                    <w:p w14:paraId="1104BCD6" w14:textId="41D4F251" w:rsidR="00422105" w:rsidRPr="00AA5821" w:rsidRDefault="00422105" w:rsidP="00422105">
                      <w:pPr>
                        <w:ind w:left="-142" w:right="-143"/>
                        <w:jc w:val="both"/>
                        <w:rPr>
                          <w:rFonts w:ascii="Arial" w:eastAsia="Neo Sans Std Light" w:hAnsi="Arial" w:cs="Arial"/>
                          <w:color w:val="000000" w:themeColor="text1"/>
                          <w:sz w:val="20"/>
                          <w:szCs w:val="20"/>
                        </w:rPr>
                      </w:pPr>
                      <w:r>
                        <w:rPr>
                          <w:rFonts w:ascii="Arial" w:eastAsia="Neo Sans Std Light" w:hAnsi="Arial" w:cs="Arial"/>
                          <w:b/>
                          <w:bCs/>
                          <w:color w:val="000000" w:themeColor="text1"/>
                          <w:sz w:val="20"/>
                          <w:szCs w:val="20"/>
                        </w:rPr>
                        <w:t xml:space="preserve">Isabelle Drouet de la Thibauderie </w:t>
                      </w:r>
                      <w:r>
                        <w:rPr>
                          <w:rFonts w:ascii="Arial" w:eastAsia="Neo Sans Std Light" w:hAnsi="Arial" w:cs="Arial"/>
                          <w:color w:val="000000" w:themeColor="text1"/>
                          <w:sz w:val="20"/>
                          <w:szCs w:val="20"/>
                        </w:rPr>
                        <w:t>explique</w:t>
                      </w:r>
                      <w:r w:rsidRPr="00AA5821">
                        <w:rPr>
                          <w:rFonts w:ascii="Arial" w:eastAsia="Neo Sans Std Light" w:hAnsi="Arial" w:cs="Arial"/>
                          <w:color w:val="000000" w:themeColor="text1"/>
                          <w:sz w:val="20"/>
                          <w:szCs w:val="20"/>
                        </w:rPr>
                        <w:t> :</w:t>
                      </w:r>
                    </w:p>
                    <w:p w14:paraId="40A9F10A" w14:textId="75A25BE7" w:rsidR="00422105" w:rsidRPr="00E923A4" w:rsidRDefault="00422105" w:rsidP="00E94847">
                      <w:pPr>
                        <w:ind w:left="-142" w:right="-143"/>
                        <w:jc w:val="both"/>
                        <w:rPr>
                          <w:rFonts w:ascii="Arial" w:eastAsia="Neo Sans Std Light" w:hAnsi="Arial" w:cs="Arial"/>
                          <w:i/>
                          <w:iCs/>
                          <w:color w:val="0D0D0D" w:themeColor="text1" w:themeTint="F2"/>
                          <w:sz w:val="20"/>
                          <w:szCs w:val="20"/>
                        </w:rPr>
                      </w:pPr>
                      <w:r w:rsidRPr="00B65451">
                        <w:rPr>
                          <w:rFonts w:ascii="Arial" w:eastAsia="Neo Sans Std Light" w:hAnsi="Arial" w:cs="Arial"/>
                          <w:i/>
                          <w:iCs/>
                          <w:color w:val="000000" w:themeColor="text1"/>
                          <w:sz w:val="20"/>
                          <w:szCs w:val="20"/>
                        </w:rPr>
                        <w:t>«</w:t>
                      </w:r>
                      <w:r>
                        <w:rPr>
                          <w:rFonts w:ascii="Arial" w:eastAsia="Neo Sans Std Light" w:hAnsi="Arial" w:cs="Arial"/>
                          <w:i/>
                          <w:iCs/>
                          <w:color w:val="000000" w:themeColor="text1"/>
                          <w:sz w:val="20"/>
                          <w:szCs w:val="20"/>
                        </w:rPr>
                        <w:t xml:space="preserve"> </w:t>
                      </w:r>
                      <w:r>
                        <w:rPr>
                          <w:rFonts w:ascii="Arial" w:eastAsia="Neo Sans Std Light" w:hAnsi="Arial" w:cs="Arial"/>
                          <w:i/>
                          <w:iCs/>
                          <w:color w:val="0D0D0D" w:themeColor="text1" w:themeTint="F2"/>
                          <w:sz w:val="20"/>
                          <w:szCs w:val="20"/>
                        </w:rPr>
                        <w:t xml:space="preserve">La crise sanitaire a eu un effet positif indéniable </w:t>
                      </w:r>
                      <w:r w:rsidR="00866F7B">
                        <w:rPr>
                          <w:rFonts w:ascii="Arial" w:eastAsia="Neo Sans Std Light" w:hAnsi="Arial" w:cs="Arial"/>
                          <w:i/>
                          <w:iCs/>
                          <w:color w:val="0D0D0D" w:themeColor="text1" w:themeTint="F2"/>
                          <w:sz w:val="20"/>
                          <w:szCs w:val="20"/>
                        </w:rPr>
                        <w:t xml:space="preserve">pour les DRH/RRH, diversifiant et donnant davantage de valeur encore à leur fonction. </w:t>
                      </w:r>
                      <w:r w:rsidR="00E94847">
                        <w:rPr>
                          <w:rFonts w:ascii="Arial" w:eastAsia="Neo Sans Std Light" w:hAnsi="Arial" w:cs="Arial"/>
                          <w:i/>
                          <w:iCs/>
                          <w:color w:val="0D0D0D" w:themeColor="text1" w:themeTint="F2"/>
                          <w:sz w:val="20"/>
                          <w:szCs w:val="20"/>
                        </w:rPr>
                        <w:t>Ils ont été plus visibles et leur action est apparue essentielle durant cette crise, tant pour informer que pour mettre en place les mesures sanitaires que pour orchestrer le télétravail, le chômage partiel, ou pour nouer des relations sociales constructives dans une période difficile. Revers de la médaille,</w:t>
                      </w:r>
                      <w:r w:rsidR="00866F7B">
                        <w:rPr>
                          <w:rFonts w:ascii="Arial" w:eastAsia="Neo Sans Std Light" w:hAnsi="Arial" w:cs="Arial"/>
                          <w:i/>
                          <w:iCs/>
                          <w:color w:val="0D0D0D" w:themeColor="text1" w:themeTint="F2"/>
                          <w:sz w:val="20"/>
                          <w:szCs w:val="20"/>
                        </w:rPr>
                        <w:t xml:space="preserve"> les DRH/RRH </w:t>
                      </w:r>
                      <w:r w:rsidR="007112C9">
                        <w:rPr>
                          <w:rFonts w:ascii="Arial" w:eastAsia="Neo Sans Std Light" w:hAnsi="Arial" w:cs="Arial"/>
                          <w:i/>
                          <w:iCs/>
                          <w:color w:val="0D0D0D" w:themeColor="text1" w:themeTint="F2"/>
                          <w:sz w:val="20"/>
                          <w:szCs w:val="20"/>
                        </w:rPr>
                        <w:t>ne</w:t>
                      </w:r>
                      <w:r w:rsidR="00866F7B">
                        <w:rPr>
                          <w:rFonts w:ascii="Arial" w:eastAsia="Neo Sans Std Light" w:hAnsi="Arial" w:cs="Arial"/>
                          <w:i/>
                          <w:iCs/>
                          <w:color w:val="0D0D0D" w:themeColor="text1" w:themeTint="F2"/>
                          <w:sz w:val="20"/>
                          <w:szCs w:val="20"/>
                        </w:rPr>
                        <w:t xml:space="preserve"> sont pas épargnés par les difficultés au travail</w:t>
                      </w:r>
                      <w:r w:rsidR="00FA31D2">
                        <w:rPr>
                          <w:rFonts w:ascii="Arial" w:eastAsia="Neo Sans Std Light" w:hAnsi="Arial" w:cs="Arial"/>
                          <w:i/>
                          <w:iCs/>
                          <w:color w:val="0D0D0D" w:themeColor="text1" w:themeTint="F2"/>
                          <w:sz w:val="20"/>
                          <w:szCs w:val="20"/>
                        </w:rPr>
                        <w:t xml:space="preserve"> </w:t>
                      </w:r>
                      <w:r w:rsidR="00866F7B">
                        <w:rPr>
                          <w:rFonts w:ascii="Arial" w:eastAsia="Neo Sans Std Light" w:hAnsi="Arial" w:cs="Arial"/>
                          <w:i/>
                          <w:iCs/>
                          <w:color w:val="0D0D0D" w:themeColor="text1" w:themeTint="F2"/>
                          <w:sz w:val="20"/>
                          <w:szCs w:val="20"/>
                        </w:rPr>
                        <w:t>qu’ils sont censés eux-mêmes accompagner</w:t>
                      </w:r>
                      <w:r w:rsidR="00FA31D2">
                        <w:rPr>
                          <w:rFonts w:ascii="Arial" w:eastAsia="Neo Sans Std Light" w:hAnsi="Arial" w:cs="Arial"/>
                          <w:i/>
                          <w:iCs/>
                          <w:color w:val="0D0D0D" w:themeColor="text1" w:themeTint="F2"/>
                          <w:sz w:val="20"/>
                          <w:szCs w:val="20"/>
                        </w:rPr>
                        <w:t>.</w:t>
                      </w:r>
                      <w:r w:rsidR="00E94847">
                        <w:rPr>
                          <w:rFonts w:ascii="Arial" w:eastAsia="Neo Sans Std Light" w:hAnsi="Arial" w:cs="Arial"/>
                          <w:i/>
                          <w:iCs/>
                          <w:color w:val="0D0D0D" w:themeColor="text1" w:themeTint="F2"/>
                          <w:sz w:val="20"/>
                          <w:szCs w:val="20"/>
                        </w:rPr>
                        <w:t xml:space="preserve"> </w:t>
                      </w:r>
                      <w:r w:rsidR="00E94847">
                        <w:rPr>
                          <w:rFonts w:ascii="Arial" w:eastAsia="Neo Sans Std Light" w:hAnsi="Arial" w:cs="Arial"/>
                          <w:i/>
                          <w:iCs/>
                          <w:color w:val="0D0D0D" w:themeColor="text1" w:themeTint="F2"/>
                          <w:sz w:val="20"/>
                          <w:szCs w:val="20"/>
                        </w:rPr>
                        <w:br/>
                        <w:t>Par ailleurs, n’oublions pas qu’i</w:t>
                      </w:r>
                      <w:r w:rsidR="00866F7B">
                        <w:rPr>
                          <w:rFonts w:ascii="Arial" w:eastAsia="Neo Sans Std Light" w:hAnsi="Arial" w:cs="Arial"/>
                          <w:i/>
                          <w:iCs/>
                          <w:color w:val="0D0D0D" w:themeColor="text1" w:themeTint="F2"/>
                          <w:sz w:val="20"/>
                          <w:szCs w:val="20"/>
                        </w:rPr>
                        <w:t xml:space="preserve">ls avaient déjà dû absorber, durant les cinq dernières années, </w:t>
                      </w:r>
                      <w:r w:rsidR="00240DAA">
                        <w:rPr>
                          <w:rFonts w:ascii="Arial" w:eastAsia="Neo Sans Std Light" w:hAnsi="Arial" w:cs="Arial"/>
                          <w:i/>
                          <w:iCs/>
                          <w:color w:val="0D0D0D" w:themeColor="text1" w:themeTint="F2"/>
                          <w:sz w:val="20"/>
                          <w:szCs w:val="20"/>
                        </w:rPr>
                        <w:t xml:space="preserve">un </w:t>
                      </w:r>
                      <w:r w:rsidR="00E451B3">
                        <w:rPr>
                          <w:rFonts w:ascii="Arial" w:eastAsia="Neo Sans Std Light" w:hAnsi="Arial" w:cs="Arial"/>
                          <w:i/>
                          <w:iCs/>
                          <w:color w:val="0D0D0D" w:themeColor="text1" w:themeTint="F2"/>
                          <w:sz w:val="20"/>
                          <w:szCs w:val="20"/>
                        </w:rPr>
                        <w:t xml:space="preserve">grand </w:t>
                      </w:r>
                      <w:r w:rsidR="00240DAA">
                        <w:rPr>
                          <w:rFonts w:ascii="Arial" w:eastAsia="Neo Sans Std Light" w:hAnsi="Arial" w:cs="Arial"/>
                          <w:i/>
                          <w:iCs/>
                          <w:color w:val="0D0D0D" w:themeColor="text1" w:themeTint="F2"/>
                          <w:sz w:val="20"/>
                          <w:szCs w:val="20"/>
                        </w:rPr>
                        <w:t xml:space="preserve">nombre de réformes et d’évolutions réglementaires </w:t>
                      </w:r>
                      <w:r w:rsidR="00E451B3">
                        <w:rPr>
                          <w:rFonts w:ascii="Arial" w:eastAsia="Neo Sans Std Light" w:hAnsi="Arial" w:cs="Arial"/>
                          <w:i/>
                          <w:iCs/>
                          <w:color w:val="0D0D0D" w:themeColor="text1" w:themeTint="F2"/>
                          <w:sz w:val="20"/>
                          <w:szCs w:val="20"/>
                        </w:rPr>
                        <w:t xml:space="preserve">à un rythme </w:t>
                      </w:r>
                      <w:r w:rsidR="00240DAA">
                        <w:rPr>
                          <w:rFonts w:ascii="Arial" w:eastAsia="Neo Sans Std Light" w:hAnsi="Arial" w:cs="Arial"/>
                          <w:i/>
                          <w:iCs/>
                          <w:color w:val="0D0D0D" w:themeColor="text1" w:themeTint="F2"/>
                          <w:sz w:val="20"/>
                          <w:szCs w:val="20"/>
                        </w:rPr>
                        <w:t>particulièrement soutenu</w:t>
                      </w:r>
                      <w:r w:rsidR="00FA31D2">
                        <w:rPr>
                          <w:rFonts w:ascii="Arial" w:eastAsia="Neo Sans Std Light" w:hAnsi="Arial" w:cs="Arial"/>
                          <w:i/>
                          <w:iCs/>
                          <w:color w:val="0D0D0D" w:themeColor="text1" w:themeTint="F2"/>
                          <w:sz w:val="20"/>
                          <w:szCs w:val="20"/>
                        </w:rPr>
                        <w:t>s</w:t>
                      </w:r>
                      <w:r w:rsidR="00B37F13">
                        <w:rPr>
                          <w:rFonts w:ascii="Arial" w:eastAsia="Neo Sans Std Light" w:hAnsi="Arial" w:cs="Arial"/>
                          <w:i/>
                          <w:iCs/>
                          <w:color w:val="0D0D0D" w:themeColor="text1" w:themeTint="F2"/>
                          <w:sz w:val="20"/>
                          <w:szCs w:val="20"/>
                        </w:rPr>
                        <w:t xml:space="preserve">. La crise sanitaire est </w:t>
                      </w:r>
                      <w:r w:rsidR="0060036D">
                        <w:rPr>
                          <w:rFonts w:ascii="Arial" w:eastAsia="Neo Sans Std Light" w:hAnsi="Arial" w:cs="Arial"/>
                          <w:i/>
                          <w:iCs/>
                          <w:color w:val="0D0D0D" w:themeColor="text1" w:themeTint="F2"/>
                          <w:sz w:val="20"/>
                          <w:szCs w:val="20"/>
                        </w:rPr>
                        <w:t>arrivée dans ce contexte</w:t>
                      </w:r>
                      <w:r w:rsidR="00E451B3">
                        <w:rPr>
                          <w:rFonts w:ascii="Arial" w:eastAsia="Neo Sans Std Light" w:hAnsi="Arial" w:cs="Arial"/>
                          <w:i/>
                          <w:iCs/>
                          <w:color w:val="0D0D0D" w:themeColor="text1" w:themeTint="F2"/>
                          <w:sz w:val="20"/>
                          <w:szCs w:val="20"/>
                        </w:rPr>
                        <w:t xml:space="preserve"> et l</w:t>
                      </w:r>
                      <w:r w:rsidR="0091012D">
                        <w:rPr>
                          <w:rFonts w:ascii="Arial" w:eastAsia="Neo Sans Std Light" w:hAnsi="Arial" w:cs="Arial"/>
                          <w:i/>
                          <w:iCs/>
                          <w:color w:val="0D0D0D" w:themeColor="text1" w:themeTint="F2"/>
                          <w:sz w:val="20"/>
                          <w:szCs w:val="20"/>
                        </w:rPr>
                        <w:t>es DRH/RRH sont désormais en première ligne sur des sujets d’une grande diversité (réglementaires, sociétaux, business, métiers, s</w:t>
                      </w:r>
                      <w:r w:rsidR="00EB597E">
                        <w:rPr>
                          <w:rFonts w:ascii="Arial" w:eastAsia="Neo Sans Std Light" w:hAnsi="Arial" w:cs="Arial"/>
                          <w:i/>
                          <w:iCs/>
                          <w:color w:val="0D0D0D" w:themeColor="text1" w:themeTint="F2"/>
                          <w:sz w:val="20"/>
                          <w:szCs w:val="20"/>
                        </w:rPr>
                        <w:t>ociaux, sanitaires…)</w:t>
                      </w:r>
                      <w:r w:rsidR="003650BC">
                        <w:rPr>
                          <w:rFonts w:ascii="Arial" w:eastAsia="Neo Sans Std Light" w:hAnsi="Arial" w:cs="Arial"/>
                          <w:i/>
                          <w:iCs/>
                          <w:color w:val="0D0D0D" w:themeColor="text1" w:themeTint="F2"/>
                          <w:sz w:val="20"/>
                          <w:szCs w:val="20"/>
                        </w:rPr>
                        <w:t xml:space="preserve">. </w:t>
                      </w:r>
                      <w:r w:rsidR="00E451B3">
                        <w:rPr>
                          <w:rFonts w:ascii="Arial" w:eastAsia="Neo Sans Std Light" w:hAnsi="Arial" w:cs="Arial"/>
                          <w:i/>
                          <w:iCs/>
                          <w:color w:val="0D0D0D" w:themeColor="text1" w:themeTint="F2"/>
                          <w:sz w:val="20"/>
                          <w:szCs w:val="20"/>
                        </w:rPr>
                        <w:t>Sans omettre leurs difficultés, ils pointent l’enrichissement de leur métier, faisant preuve d’une résilience certaine ».</w:t>
                      </w:r>
                    </w:p>
                  </w:txbxContent>
                </v:textbox>
                <w10:wrap type="tight" anchorx="margin"/>
              </v:roundrect>
            </w:pict>
          </mc:Fallback>
        </mc:AlternateContent>
      </w:r>
      <w:r w:rsidR="00422105" w:rsidRPr="001E183F">
        <w:rPr>
          <w:rFonts w:ascii="Arial" w:eastAsia="Neo Sans Std Light" w:hAnsi="Arial" w:cs="Arial"/>
          <w:b/>
          <w:bCs/>
          <w:i/>
          <w:iCs/>
          <w:color w:val="767171" w:themeColor="background2" w:themeShade="80"/>
          <w:sz w:val="18"/>
          <w:szCs w:val="28"/>
        </w:rPr>
        <w:t>Source : Etude de l’Observatoire Cegos – Mai 2021</w:t>
      </w:r>
    </w:p>
    <w:p w14:paraId="40FFCFE5" w14:textId="3FD4FD81" w:rsidR="00186D0E" w:rsidRDefault="00186D0E" w:rsidP="00AC7172">
      <w:pPr>
        <w:ind w:right="-143"/>
        <w:jc w:val="both"/>
        <w:rPr>
          <w:rFonts w:ascii="Arial" w:eastAsia="Neo Sans Std Light" w:hAnsi="Arial" w:cs="Arial"/>
          <w:bCs/>
          <w:iCs/>
          <w:sz w:val="12"/>
        </w:rPr>
      </w:pPr>
    </w:p>
    <w:p w14:paraId="690E2124" w14:textId="77777777" w:rsidR="00E451B3" w:rsidRPr="00E451B3" w:rsidRDefault="00E451B3" w:rsidP="00AC7172">
      <w:pPr>
        <w:ind w:right="-143"/>
        <w:jc w:val="both"/>
        <w:rPr>
          <w:rFonts w:ascii="Arial" w:eastAsia="Neo Sans Std Light" w:hAnsi="Arial" w:cs="Arial"/>
          <w:bCs/>
          <w:iCs/>
          <w:sz w:val="12"/>
        </w:rPr>
      </w:pPr>
    </w:p>
    <w:p w14:paraId="33FAD2D4" w14:textId="0C31B9CE" w:rsidR="00A162FB" w:rsidRDefault="00A162FB" w:rsidP="00F753FA">
      <w:pPr>
        <w:ind w:right="-143"/>
        <w:jc w:val="both"/>
        <w:rPr>
          <w:rFonts w:ascii="Arial" w:eastAsia="Neo Sans Std Light" w:hAnsi="Arial" w:cs="Arial"/>
          <w:b/>
          <w:bCs/>
          <w:color w:val="336699"/>
          <w:sz w:val="24"/>
          <w:szCs w:val="40"/>
        </w:rPr>
      </w:pPr>
      <w:r>
        <w:rPr>
          <w:rFonts w:ascii="Arial" w:eastAsia="Neo Sans Std Light" w:hAnsi="Arial" w:cs="Arial"/>
          <w:b/>
          <w:bCs/>
          <w:color w:val="336699"/>
          <w:sz w:val="24"/>
          <w:szCs w:val="40"/>
        </w:rPr>
        <w:t>I</w:t>
      </w:r>
      <w:r w:rsidR="00215388">
        <w:rPr>
          <w:rFonts w:ascii="Arial" w:eastAsia="Neo Sans Std Light" w:hAnsi="Arial" w:cs="Arial"/>
          <w:b/>
          <w:bCs/>
          <w:color w:val="336699"/>
          <w:sz w:val="24"/>
          <w:szCs w:val="40"/>
        </w:rPr>
        <w:t>II</w:t>
      </w:r>
      <w:r>
        <w:rPr>
          <w:rFonts w:ascii="Arial" w:eastAsia="Neo Sans Std Light" w:hAnsi="Arial" w:cs="Arial"/>
          <w:b/>
          <w:bCs/>
          <w:color w:val="336699"/>
          <w:sz w:val="24"/>
          <w:szCs w:val="40"/>
        </w:rPr>
        <w:t xml:space="preserve"> – </w:t>
      </w:r>
      <w:r w:rsidR="00215388">
        <w:rPr>
          <w:rFonts w:ascii="Arial" w:eastAsia="Neo Sans Std Light" w:hAnsi="Arial" w:cs="Arial"/>
          <w:b/>
          <w:bCs/>
          <w:color w:val="336699"/>
          <w:sz w:val="24"/>
          <w:szCs w:val="40"/>
        </w:rPr>
        <w:t xml:space="preserve">Les enjeux RH pour 2021 : </w:t>
      </w:r>
      <w:r w:rsidR="00880A19">
        <w:rPr>
          <w:rFonts w:ascii="Arial" w:eastAsia="Neo Sans Std Light" w:hAnsi="Arial" w:cs="Arial"/>
          <w:b/>
          <w:bCs/>
          <w:color w:val="336699"/>
          <w:sz w:val="24"/>
          <w:szCs w:val="40"/>
        </w:rPr>
        <w:t>entre contraintes de court terme et préparation de l’avenir</w:t>
      </w:r>
    </w:p>
    <w:p w14:paraId="7B63999F" w14:textId="3ADF5634" w:rsidR="00165696" w:rsidRPr="00A81CC4" w:rsidRDefault="00165696" w:rsidP="00F753FA">
      <w:pPr>
        <w:ind w:right="-143"/>
        <w:jc w:val="both"/>
        <w:rPr>
          <w:rFonts w:ascii="Arial" w:eastAsia="Neo Sans Std Light" w:hAnsi="Arial" w:cs="Arial"/>
          <w:b/>
          <w:bCs/>
          <w:i/>
          <w:iCs/>
          <w:color w:val="C00000"/>
          <w:sz w:val="20"/>
          <w:szCs w:val="32"/>
        </w:rPr>
      </w:pPr>
      <w:r w:rsidRPr="00A81CC4">
        <w:rPr>
          <w:rFonts w:ascii="Arial" w:eastAsia="Neo Sans Std Light" w:hAnsi="Arial" w:cs="Arial"/>
          <w:b/>
          <w:bCs/>
          <w:i/>
          <w:iCs/>
          <w:color w:val="C00000"/>
          <w:sz w:val="20"/>
          <w:szCs w:val="32"/>
        </w:rPr>
        <w:t xml:space="preserve">Qualité de vie au travail et </w:t>
      </w:r>
      <w:r w:rsidR="00A81CC4" w:rsidRPr="00A81CC4">
        <w:rPr>
          <w:rFonts w:ascii="Arial" w:eastAsia="Neo Sans Std Light" w:hAnsi="Arial" w:cs="Arial"/>
          <w:b/>
          <w:bCs/>
          <w:i/>
          <w:iCs/>
          <w:color w:val="C00000"/>
          <w:sz w:val="20"/>
          <w:szCs w:val="32"/>
        </w:rPr>
        <w:t>travail à distance</w:t>
      </w:r>
      <w:r w:rsidR="00CB3621">
        <w:rPr>
          <w:rFonts w:ascii="Arial" w:eastAsia="Neo Sans Std Light" w:hAnsi="Arial" w:cs="Arial"/>
          <w:b/>
          <w:bCs/>
          <w:i/>
          <w:iCs/>
          <w:color w:val="C00000"/>
          <w:sz w:val="20"/>
          <w:szCs w:val="32"/>
        </w:rPr>
        <w:t> : l’organisation du travail</w:t>
      </w:r>
      <w:r w:rsidR="00A81CC4" w:rsidRPr="00A81CC4">
        <w:rPr>
          <w:rFonts w:ascii="Arial" w:eastAsia="Neo Sans Std Light" w:hAnsi="Arial" w:cs="Arial"/>
          <w:b/>
          <w:bCs/>
          <w:i/>
          <w:iCs/>
          <w:color w:val="C00000"/>
          <w:sz w:val="20"/>
          <w:szCs w:val="32"/>
        </w:rPr>
        <w:t xml:space="preserve"> au cœur des </w:t>
      </w:r>
      <w:r w:rsidR="00A81CC4">
        <w:rPr>
          <w:rFonts w:ascii="Arial" w:eastAsia="Neo Sans Std Light" w:hAnsi="Arial" w:cs="Arial"/>
          <w:b/>
          <w:bCs/>
          <w:i/>
          <w:iCs/>
          <w:color w:val="C00000"/>
          <w:sz w:val="20"/>
          <w:szCs w:val="32"/>
        </w:rPr>
        <w:t>projets</w:t>
      </w:r>
      <w:r w:rsidR="00A81CC4" w:rsidRPr="00A81CC4">
        <w:rPr>
          <w:rFonts w:ascii="Arial" w:eastAsia="Neo Sans Std Light" w:hAnsi="Arial" w:cs="Arial"/>
          <w:b/>
          <w:bCs/>
          <w:i/>
          <w:iCs/>
          <w:color w:val="C00000"/>
          <w:sz w:val="20"/>
          <w:szCs w:val="32"/>
        </w:rPr>
        <w:t xml:space="preserve"> RH</w:t>
      </w:r>
    </w:p>
    <w:p w14:paraId="15D43544" w14:textId="63427198" w:rsidR="00215388" w:rsidRPr="00E451B3" w:rsidRDefault="007E41A2" w:rsidP="00F753FA">
      <w:pPr>
        <w:ind w:right="-143"/>
        <w:jc w:val="both"/>
        <w:rPr>
          <w:rFonts w:ascii="Arial" w:eastAsia="Neo Sans Std Light" w:hAnsi="Arial" w:cs="Arial"/>
          <w:sz w:val="20"/>
          <w:szCs w:val="32"/>
        </w:rPr>
      </w:pPr>
      <w:r w:rsidRPr="007112C9">
        <w:rPr>
          <w:rFonts w:ascii="Arial" w:eastAsia="Neo Sans Std Light" w:hAnsi="Arial" w:cs="Arial"/>
          <w:b/>
          <w:bCs/>
          <w:sz w:val="20"/>
          <w:szCs w:val="32"/>
        </w:rPr>
        <w:t xml:space="preserve">Travailler mieux, heureux et à distance : </w:t>
      </w:r>
      <w:r w:rsidR="00C62B7A" w:rsidRPr="007112C9">
        <w:rPr>
          <w:rFonts w:ascii="Arial" w:eastAsia="Neo Sans Std Light" w:hAnsi="Arial" w:cs="Arial"/>
          <w:b/>
          <w:bCs/>
          <w:sz w:val="20"/>
          <w:szCs w:val="32"/>
        </w:rPr>
        <w:t>tels peuvent être résumés les grands enjeux identifiés par les DRH/RRH pour 2021</w:t>
      </w:r>
      <w:r w:rsidR="00E451B3">
        <w:rPr>
          <w:rFonts w:ascii="Arial" w:eastAsia="Neo Sans Std Light" w:hAnsi="Arial" w:cs="Arial"/>
          <w:b/>
          <w:bCs/>
          <w:sz w:val="20"/>
          <w:szCs w:val="32"/>
        </w:rPr>
        <w:t xml:space="preserve">. </w:t>
      </w:r>
      <w:r w:rsidR="00E451B3" w:rsidRPr="00E451B3">
        <w:rPr>
          <w:rFonts w:ascii="Arial" w:eastAsia="Neo Sans Std Light" w:hAnsi="Arial" w:cs="Arial"/>
          <w:sz w:val="20"/>
          <w:szCs w:val="32"/>
        </w:rPr>
        <w:t xml:space="preserve">A cela s’ajoutent l’accompagnement du management et le renforcement du dialogue social, indispensables pour relever les </w:t>
      </w:r>
      <w:r w:rsidR="00E451B3">
        <w:rPr>
          <w:rFonts w:ascii="Arial" w:eastAsia="Neo Sans Std Light" w:hAnsi="Arial" w:cs="Arial"/>
          <w:sz w:val="20"/>
          <w:szCs w:val="32"/>
        </w:rPr>
        <w:t xml:space="preserve">nombreux </w:t>
      </w:r>
      <w:r w:rsidR="00E451B3" w:rsidRPr="00E451B3">
        <w:rPr>
          <w:rFonts w:ascii="Arial" w:eastAsia="Neo Sans Std Light" w:hAnsi="Arial" w:cs="Arial"/>
          <w:sz w:val="20"/>
          <w:szCs w:val="32"/>
        </w:rPr>
        <w:t xml:space="preserve">défis qui attendent les DRH/RRH </w:t>
      </w:r>
      <w:r w:rsidR="00E451B3">
        <w:rPr>
          <w:rFonts w:ascii="Arial" w:eastAsia="Neo Sans Std Light" w:hAnsi="Arial" w:cs="Arial"/>
          <w:sz w:val="20"/>
          <w:szCs w:val="32"/>
        </w:rPr>
        <w:t>à la sortie de cette crise.</w:t>
      </w:r>
    </w:p>
    <w:p w14:paraId="4B39DC91" w14:textId="4E2A20B7" w:rsidR="00BC2128" w:rsidRPr="00BC2128" w:rsidRDefault="004A0847" w:rsidP="004A0847">
      <w:pPr>
        <w:ind w:right="-143"/>
        <w:jc w:val="center"/>
        <w:rPr>
          <w:rFonts w:ascii="Arial" w:eastAsia="Neo Sans Std Light" w:hAnsi="Arial" w:cs="Arial"/>
          <w:sz w:val="20"/>
          <w:szCs w:val="32"/>
        </w:rPr>
      </w:pPr>
      <w:r>
        <w:rPr>
          <w:noProof/>
        </w:rPr>
        <w:lastRenderedPageBreak/>
        <w:drawing>
          <wp:inline distT="0" distB="0" distL="0" distR="0" wp14:anchorId="4135E605" wp14:editId="3BD63C29">
            <wp:extent cx="4103911" cy="2043892"/>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23382"/>
                    <a:stretch/>
                  </pic:blipFill>
                  <pic:spPr bwMode="auto">
                    <a:xfrm>
                      <a:off x="0" y="0"/>
                      <a:ext cx="4154907" cy="2069290"/>
                    </a:xfrm>
                    <a:prstGeom prst="rect">
                      <a:avLst/>
                    </a:prstGeom>
                    <a:ln>
                      <a:noFill/>
                    </a:ln>
                    <a:extLst>
                      <a:ext uri="{53640926-AAD7-44D8-BBD7-CCE9431645EC}">
                        <a14:shadowObscured xmlns:a14="http://schemas.microsoft.com/office/drawing/2010/main"/>
                      </a:ext>
                    </a:extLst>
                  </pic:spPr>
                </pic:pic>
              </a:graphicData>
            </a:graphic>
          </wp:inline>
        </w:drawing>
      </w:r>
    </w:p>
    <w:p w14:paraId="62C4B53D" w14:textId="77777777" w:rsidR="004A0847" w:rsidRPr="001E183F" w:rsidRDefault="004A0847" w:rsidP="004A0847">
      <w:pPr>
        <w:ind w:right="-143"/>
        <w:jc w:val="center"/>
        <w:rPr>
          <w:rFonts w:ascii="Arial" w:eastAsia="Neo Sans Std Light" w:hAnsi="Arial" w:cs="Arial"/>
          <w:b/>
          <w:bCs/>
          <w:i/>
          <w:iCs/>
          <w:color w:val="767171" w:themeColor="background2" w:themeShade="80"/>
          <w:sz w:val="18"/>
          <w:szCs w:val="28"/>
        </w:rPr>
      </w:pPr>
      <w:r w:rsidRPr="001E183F">
        <w:rPr>
          <w:rFonts w:ascii="Arial" w:eastAsia="Neo Sans Std Light" w:hAnsi="Arial" w:cs="Arial"/>
          <w:b/>
          <w:bCs/>
          <w:i/>
          <w:iCs/>
          <w:color w:val="767171" w:themeColor="background2" w:themeShade="80"/>
          <w:sz w:val="18"/>
          <w:szCs w:val="28"/>
        </w:rPr>
        <w:t>Source : Etude de l’Observatoire Cegos – Mai 2021</w:t>
      </w:r>
    </w:p>
    <w:p w14:paraId="0FA84442" w14:textId="1D89AAF6" w:rsidR="007112C9" w:rsidRDefault="007112C9" w:rsidP="00F753FA">
      <w:pPr>
        <w:ind w:right="-143"/>
        <w:jc w:val="both"/>
        <w:rPr>
          <w:rFonts w:ascii="Arial" w:eastAsia="Neo Sans Std Light" w:hAnsi="Arial" w:cs="Arial"/>
          <w:sz w:val="20"/>
          <w:szCs w:val="32"/>
        </w:rPr>
      </w:pPr>
    </w:p>
    <w:p w14:paraId="732B9E11" w14:textId="36330C28" w:rsidR="007047ED" w:rsidRPr="007112C9" w:rsidRDefault="00E451B3" w:rsidP="00F753FA">
      <w:pPr>
        <w:ind w:right="-143"/>
        <w:jc w:val="both"/>
        <w:rPr>
          <w:rFonts w:ascii="Arial" w:eastAsia="Neo Sans Std Light" w:hAnsi="Arial" w:cs="Arial"/>
          <w:b/>
          <w:bCs/>
          <w:sz w:val="20"/>
          <w:szCs w:val="32"/>
        </w:rPr>
      </w:pPr>
      <w:r>
        <w:rPr>
          <w:rFonts w:ascii="Arial" w:eastAsia="Neo Sans Std Light" w:hAnsi="Arial" w:cs="Arial"/>
          <w:b/>
          <w:bCs/>
          <w:sz w:val="20"/>
          <w:szCs w:val="32"/>
        </w:rPr>
        <w:t>C</w:t>
      </w:r>
      <w:r w:rsidR="00F0698C" w:rsidRPr="007112C9">
        <w:rPr>
          <w:rFonts w:ascii="Arial" w:eastAsia="Neo Sans Std Light" w:hAnsi="Arial" w:cs="Arial"/>
          <w:b/>
          <w:bCs/>
          <w:sz w:val="20"/>
          <w:szCs w:val="32"/>
        </w:rPr>
        <w:t xml:space="preserve">es données confortent ce que Cegos avait observé </w:t>
      </w:r>
      <w:r w:rsidR="000C6BC0" w:rsidRPr="007112C9">
        <w:rPr>
          <w:rFonts w:ascii="Arial" w:eastAsia="Neo Sans Std Light" w:hAnsi="Arial" w:cs="Arial"/>
          <w:b/>
          <w:bCs/>
          <w:sz w:val="20"/>
          <w:szCs w:val="32"/>
        </w:rPr>
        <w:t xml:space="preserve">au sortir de la première vague, dans sa dernière enquête </w:t>
      </w:r>
      <w:r w:rsidR="007112C9">
        <w:rPr>
          <w:rFonts w:ascii="Arial" w:eastAsia="Neo Sans Std Light" w:hAnsi="Arial" w:cs="Arial"/>
          <w:b/>
          <w:bCs/>
          <w:sz w:val="20"/>
          <w:szCs w:val="32"/>
        </w:rPr>
        <w:t xml:space="preserve">ainsi que </w:t>
      </w:r>
      <w:r w:rsidR="000C6BC0" w:rsidRPr="007112C9">
        <w:rPr>
          <w:rFonts w:ascii="Arial" w:eastAsia="Neo Sans Std Light" w:hAnsi="Arial" w:cs="Arial"/>
          <w:b/>
          <w:bCs/>
          <w:sz w:val="20"/>
          <w:szCs w:val="32"/>
        </w:rPr>
        <w:t xml:space="preserve">sur le terrain </w:t>
      </w:r>
      <w:r w:rsidR="007112C9">
        <w:rPr>
          <w:rFonts w:ascii="Arial" w:eastAsia="Neo Sans Std Light" w:hAnsi="Arial" w:cs="Arial"/>
          <w:b/>
          <w:bCs/>
          <w:sz w:val="20"/>
          <w:szCs w:val="32"/>
        </w:rPr>
        <w:t>auprès de</w:t>
      </w:r>
      <w:r w:rsidR="000C6BC0" w:rsidRPr="007112C9">
        <w:rPr>
          <w:rFonts w:ascii="Arial" w:eastAsia="Neo Sans Std Light" w:hAnsi="Arial" w:cs="Arial"/>
          <w:b/>
          <w:bCs/>
          <w:sz w:val="20"/>
          <w:szCs w:val="32"/>
        </w:rPr>
        <w:t xml:space="preserve"> ses clients</w:t>
      </w:r>
      <w:r w:rsidR="007047ED" w:rsidRPr="007112C9">
        <w:rPr>
          <w:rFonts w:ascii="Arial" w:eastAsia="Neo Sans Std Light" w:hAnsi="Arial" w:cs="Arial"/>
          <w:b/>
          <w:bCs/>
          <w:sz w:val="20"/>
          <w:szCs w:val="32"/>
        </w:rPr>
        <w:t> :</w:t>
      </w:r>
    </w:p>
    <w:p w14:paraId="37D99BEB" w14:textId="77777777" w:rsidR="007047ED" w:rsidRPr="00E451B3" w:rsidRDefault="00916072" w:rsidP="00E451B3">
      <w:pPr>
        <w:ind w:right="-143"/>
        <w:jc w:val="both"/>
        <w:rPr>
          <w:rFonts w:ascii="Arial" w:eastAsia="Neo Sans Std Light" w:hAnsi="Arial" w:cs="Arial"/>
          <w:b/>
          <w:bCs/>
          <w:color w:val="336699"/>
          <w:sz w:val="24"/>
          <w:szCs w:val="40"/>
        </w:rPr>
      </w:pPr>
      <w:r w:rsidRPr="00E451B3">
        <w:rPr>
          <w:rFonts w:ascii="Arial" w:eastAsia="Neo Sans Std Light" w:hAnsi="Arial" w:cs="Arial"/>
          <w:sz w:val="20"/>
          <w:szCs w:val="32"/>
        </w:rPr>
        <w:t>D</w:t>
      </w:r>
      <w:r w:rsidR="000C6BC0" w:rsidRPr="00E451B3">
        <w:rPr>
          <w:rFonts w:ascii="Arial" w:eastAsia="Neo Sans Std Light" w:hAnsi="Arial" w:cs="Arial"/>
          <w:sz w:val="20"/>
          <w:szCs w:val="32"/>
        </w:rPr>
        <w:t xml:space="preserve">’une part, </w:t>
      </w:r>
      <w:r w:rsidRPr="00E451B3">
        <w:rPr>
          <w:rFonts w:ascii="Arial" w:eastAsia="Neo Sans Std Light" w:hAnsi="Arial" w:cs="Arial"/>
          <w:color w:val="000000" w:themeColor="text1"/>
          <w:sz w:val="20"/>
          <w:szCs w:val="20"/>
        </w:rPr>
        <w:t xml:space="preserve">les salariés et les managers n’ont pas hésité à imaginer eux-mêmes de nouvelles manières de collaborer à distance et de communiquer efficacement, tant sur le plan opérationnel que relationnel, et </w:t>
      </w:r>
      <w:r w:rsidRPr="00E451B3">
        <w:rPr>
          <w:rFonts w:ascii="Arial" w:eastAsia="Neo Sans Std Light" w:hAnsi="Arial" w:cs="Arial"/>
          <w:b/>
          <w:bCs/>
          <w:color w:val="000000" w:themeColor="text1"/>
          <w:sz w:val="20"/>
          <w:szCs w:val="20"/>
        </w:rPr>
        <w:t>c’est désormais aux organisations de se saisir de ces opportunités venues du terrain pour les accompagner en termes de management et d’organisation du travail. </w:t>
      </w:r>
    </w:p>
    <w:p w14:paraId="779A6E9B" w14:textId="2248E2B3" w:rsidR="00C62B7A" w:rsidRPr="00E451B3" w:rsidRDefault="00916072" w:rsidP="00E451B3">
      <w:pPr>
        <w:ind w:right="-143"/>
        <w:jc w:val="both"/>
        <w:rPr>
          <w:rFonts w:ascii="Arial" w:eastAsia="Neo Sans Std Light" w:hAnsi="Arial" w:cs="Arial"/>
          <w:b/>
          <w:bCs/>
          <w:color w:val="336699"/>
          <w:sz w:val="24"/>
          <w:szCs w:val="40"/>
        </w:rPr>
      </w:pPr>
      <w:r w:rsidRPr="00E451B3">
        <w:rPr>
          <w:rFonts w:ascii="Arial" w:eastAsia="Neo Sans Std Light" w:hAnsi="Arial" w:cs="Arial"/>
          <w:color w:val="000000" w:themeColor="text1"/>
          <w:sz w:val="20"/>
          <w:szCs w:val="20"/>
        </w:rPr>
        <w:t xml:space="preserve">D’autre part, </w:t>
      </w:r>
      <w:r w:rsidR="00612FFA" w:rsidRPr="00E451B3">
        <w:rPr>
          <w:rFonts w:ascii="Arial" w:eastAsia="Neo Sans Std Light" w:hAnsi="Arial" w:cs="Arial"/>
          <w:color w:val="000000" w:themeColor="text1"/>
          <w:sz w:val="20"/>
          <w:szCs w:val="20"/>
        </w:rPr>
        <w:t>les salariés ont eu à gérer depuis un an de nouvelles contraintes</w:t>
      </w:r>
      <w:r w:rsidR="001D24A1" w:rsidRPr="00E451B3">
        <w:rPr>
          <w:rFonts w:ascii="Arial" w:eastAsia="Neo Sans Std Light" w:hAnsi="Arial" w:cs="Arial"/>
          <w:color w:val="000000" w:themeColor="text1"/>
          <w:sz w:val="20"/>
          <w:szCs w:val="20"/>
        </w:rPr>
        <w:t xml:space="preserve"> </w:t>
      </w:r>
      <w:r w:rsidR="00E451B3" w:rsidRPr="00E451B3">
        <w:rPr>
          <w:rFonts w:ascii="Arial" w:eastAsia="Neo Sans Std Light" w:hAnsi="Arial" w:cs="Arial"/>
          <w:color w:val="000000" w:themeColor="text1"/>
          <w:sz w:val="20"/>
          <w:szCs w:val="20"/>
        </w:rPr>
        <w:t xml:space="preserve">génératrices de stress </w:t>
      </w:r>
      <w:r w:rsidR="001D24A1" w:rsidRPr="00E451B3">
        <w:rPr>
          <w:rFonts w:ascii="Arial" w:eastAsia="Neo Sans Std Light" w:hAnsi="Arial" w:cs="Arial"/>
          <w:color w:val="000000" w:themeColor="text1"/>
          <w:sz w:val="20"/>
          <w:szCs w:val="20"/>
        </w:rPr>
        <w:t xml:space="preserve">(par exemple </w:t>
      </w:r>
      <w:r w:rsidR="00E451B3">
        <w:rPr>
          <w:rFonts w:ascii="Arial" w:eastAsia="Neo Sans Std Light" w:hAnsi="Arial" w:cs="Arial"/>
          <w:color w:val="000000" w:themeColor="text1"/>
          <w:sz w:val="20"/>
          <w:szCs w:val="20"/>
        </w:rPr>
        <w:t>concilier</w:t>
      </w:r>
      <w:r w:rsidR="001D24A1" w:rsidRPr="00E451B3">
        <w:rPr>
          <w:rFonts w:ascii="Arial" w:eastAsia="Neo Sans Std Light" w:hAnsi="Arial" w:cs="Arial"/>
          <w:color w:val="000000" w:themeColor="text1"/>
          <w:sz w:val="20"/>
          <w:szCs w:val="20"/>
        </w:rPr>
        <w:t xml:space="preserve"> travail à distance </w:t>
      </w:r>
      <w:r w:rsidR="00E451B3">
        <w:rPr>
          <w:rFonts w:ascii="Arial" w:eastAsia="Neo Sans Std Light" w:hAnsi="Arial" w:cs="Arial"/>
          <w:color w:val="000000" w:themeColor="text1"/>
          <w:sz w:val="20"/>
          <w:szCs w:val="20"/>
        </w:rPr>
        <w:t>et</w:t>
      </w:r>
      <w:r w:rsidR="001D24A1" w:rsidRPr="00E451B3">
        <w:rPr>
          <w:rFonts w:ascii="Arial" w:eastAsia="Neo Sans Std Light" w:hAnsi="Arial" w:cs="Arial"/>
          <w:color w:val="000000" w:themeColor="text1"/>
          <w:sz w:val="20"/>
          <w:szCs w:val="20"/>
        </w:rPr>
        <w:t xml:space="preserve"> scolarité des enfants)</w:t>
      </w:r>
      <w:r w:rsidR="007047ED" w:rsidRPr="00E451B3">
        <w:rPr>
          <w:rFonts w:ascii="Arial" w:eastAsia="Neo Sans Std Light" w:hAnsi="Arial" w:cs="Arial"/>
          <w:color w:val="000000" w:themeColor="text1"/>
          <w:sz w:val="20"/>
          <w:szCs w:val="20"/>
        </w:rPr>
        <w:t xml:space="preserve">. </w:t>
      </w:r>
      <w:r w:rsidR="007047ED" w:rsidRPr="00E451B3">
        <w:rPr>
          <w:rFonts w:ascii="Arial" w:eastAsia="Neo Sans Std Light" w:hAnsi="Arial" w:cs="Arial"/>
          <w:b/>
          <w:bCs/>
          <w:color w:val="000000" w:themeColor="text1"/>
          <w:sz w:val="20"/>
          <w:szCs w:val="20"/>
        </w:rPr>
        <w:t xml:space="preserve">La question de la qualité de vie au travail et de la gestion des risques psycho-sociaux est </w:t>
      </w:r>
      <w:r w:rsidR="00E451B3">
        <w:rPr>
          <w:rFonts w:ascii="Arial" w:eastAsia="Neo Sans Std Light" w:hAnsi="Arial" w:cs="Arial"/>
          <w:b/>
          <w:bCs/>
          <w:color w:val="000000" w:themeColor="text1"/>
          <w:sz w:val="20"/>
          <w:szCs w:val="20"/>
        </w:rPr>
        <w:t xml:space="preserve">donc </w:t>
      </w:r>
      <w:r w:rsidR="007047ED" w:rsidRPr="00E451B3">
        <w:rPr>
          <w:rFonts w:ascii="Arial" w:eastAsia="Neo Sans Std Light" w:hAnsi="Arial" w:cs="Arial"/>
          <w:b/>
          <w:bCs/>
          <w:color w:val="000000" w:themeColor="text1"/>
          <w:sz w:val="20"/>
          <w:szCs w:val="20"/>
        </w:rPr>
        <w:t>clé pour les mois qui viennent.</w:t>
      </w:r>
    </w:p>
    <w:p w14:paraId="5AFB8F74" w14:textId="77777777" w:rsidR="00BE1DC1" w:rsidRPr="007112C9" w:rsidRDefault="00BE1DC1" w:rsidP="00BE1DC1">
      <w:pPr>
        <w:ind w:right="-143"/>
        <w:jc w:val="both"/>
        <w:rPr>
          <w:rFonts w:ascii="Arial" w:eastAsia="Neo Sans Std Light" w:hAnsi="Arial" w:cs="Arial"/>
          <w:b/>
          <w:bCs/>
          <w:i/>
          <w:iCs/>
          <w:color w:val="C00000"/>
          <w:sz w:val="12"/>
          <w:szCs w:val="20"/>
        </w:rPr>
      </w:pPr>
    </w:p>
    <w:p w14:paraId="5F042FA7" w14:textId="7123F0A7" w:rsidR="00BE1DC1" w:rsidRDefault="009D08DC" w:rsidP="00BE1DC1">
      <w:pPr>
        <w:ind w:right="-143"/>
        <w:jc w:val="both"/>
        <w:rPr>
          <w:rFonts w:ascii="Arial" w:eastAsia="Neo Sans Std Light" w:hAnsi="Arial" w:cs="Arial"/>
          <w:b/>
          <w:bCs/>
          <w:i/>
          <w:iCs/>
          <w:color w:val="C00000"/>
          <w:sz w:val="20"/>
          <w:szCs w:val="32"/>
        </w:rPr>
      </w:pPr>
      <w:r>
        <w:rPr>
          <w:rFonts w:ascii="Arial" w:eastAsia="Neo Sans Std Light" w:hAnsi="Arial" w:cs="Arial"/>
          <w:b/>
          <w:bCs/>
          <w:i/>
          <w:iCs/>
          <w:color w:val="C00000"/>
          <w:sz w:val="20"/>
          <w:szCs w:val="32"/>
        </w:rPr>
        <w:t xml:space="preserve">Réduction des effectifs </w:t>
      </w:r>
      <w:r w:rsidR="00AA4C77">
        <w:rPr>
          <w:rFonts w:ascii="Arial" w:eastAsia="Neo Sans Std Light" w:hAnsi="Arial" w:cs="Arial"/>
          <w:b/>
          <w:bCs/>
          <w:i/>
          <w:iCs/>
          <w:color w:val="C00000"/>
          <w:sz w:val="20"/>
          <w:szCs w:val="32"/>
        </w:rPr>
        <w:t>et révision de la politique de rémunération semblent actées dans une majorité d’entreprises</w:t>
      </w:r>
    </w:p>
    <w:p w14:paraId="7D53BFA0" w14:textId="0E6A9AEE" w:rsidR="007047ED" w:rsidRDefault="003762AC" w:rsidP="007047ED">
      <w:pPr>
        <w:ind w:right="-143"/>
        <w:jc w:val="both"/>
        <w:rPr>
          <w:rFonts w:ascii="Arial" w:eastAsia="Neo Sans Std Light" w:hAnsi="Arial" w:cs="Arial"/>
          <w:sz w:val="20"/>
          <w:szCs w:val="32"/>
        </w:rPr>
      </w:pPr>
      <w:r w:rsidRPr="007112C9">
        <w:rPr>
          <w:rFonts w:ascii="Arial" w:eastAsia="Neo Sans Std Light" w:hAnsi="Arial" w:cs="Arial"/>
          <w:b/>
          <w:bCs/>
          <w:sz w:val="20"/>
          <w:szCs w:val="32"/>
        </w:rPr>
        <w:t>Près des deux-tiers des DRH/RRH disent que leur entreprise envisage de procéder à une réduction des effectifs</w:t>
      </w:r>
      <w:r w:rsidR="00F636D5" w:rsidRPr="007112C9">
        <w:rPr>
          <w:rFonts w:ascii="Arial" w:eastAsia="Neo Sans Std Light" w:hAnsi="Arial" w:cs="Arial"/>
          <w:b/>
          <w:bCs/>
          <w:sz w:val="20"/>
          <w:szCs w:val="32"/>
        </w:rPr>
        <w:t> :</w:t>
      </w:r>
      <w:r w:rsidR="00F636D5">
        <w:rPr>
          <w:rFonts w:ascii="Arial" w:eastAsia="Neo Sans Std Light" w:hAnsi="Arial" w:cs="Arial"/>
          <w:sz w:val="20"/>
          <w:szCs w:val="32"/>
        </w:rPr>
        <w:t xml:space="preserve"> dans 17% des cas, c’est déjà fait</w:t>
      </w:r>
      <w:r w:rsidR="009D08DC">
        <w:rPr>
          <w:rFonts w:ascii="Arial" w:eastAsia="Neo Sans Std Light" w:hAnsi="Arial" w:cs="Arial"/>
          <w:sz w:val="20"/>
          <w:szCs w:val="32"/>
        </w:rPr>
        <w:t xml:space="preserve"> (33% dans les grands groupes)</w:t>
      </w:r>
      <w:r w:rsidR="00F636D5">
        <w:rPr>
          <w:rFonts w:ascii="Arial" w:eastAsia="Neo Sans Std Light" w:hAnsi="Arial" w:cs="Arial"/>
          <w:sz w:val="20"/>
          <w:szCs w:val="32"/>
        </w:rPr>
        <w:t xml:space="preserve"> ; </w:t>
      </w:r>
      <w:r w:rsidR="00703B3C">
        <w:rPr>
          <w:rFonts w:ascii="Arial" w:eastAsia="Neo Sans Std Light" w:hAnsi="Arial" w:cs="Arial"/>
          <w:sz w:val="20"/>
          <w:szCs w:val="32"/>
        </w:rPr>
        <w:t xml:space="preserve">c’est </w:t>
      </w:r>
      <w:r w:rsidR="00F636D5">
        <w:rPr>
          <w:rFonts w:ascii="Arial" w:eastAsia="Neo Sans Std Light" w:hAnsi="Arial" w:cs="Arial"/>
          <w:sz w:val="20"/>
          <w:szCs w:val="32"/>
        </w:rPr>
        <w:t xml:space="preserve">en cours dans 35% des cas, </w:t>
      </w:r>
      <w:r w:rsidR="00703B3C">
        <w:rPr>
          <w:rFonts w:ascii="Arial" w:eastAsia="Neo Sans Std Light" w:hAnsi="Arial" w:cs="Arial"/>
          <w:sz w:val="20"/>
          <w:szCs w:val="32"/>
        </w:rPr>
        <w:t>et cela interviendra plus tard dans l’année pour 13% des répondants.</w:t>
      </w:r>
    </w:p>
    <w:p w14:paraId="5A7CE95F" w14:textId="2A247552" w:rsidR="00AA4C77" w:rsidRDefault="00AA4C77" w:rsidP="007047ED">
      <w:pPr>
        <w:ind w:right="-143"/>
        <w:jc w:val="both"/>
        <w:rPr>
          <w:rFonts w:ascii="Arial" w:eastAsia="Neo Sans Std Light" w:hAnsi="Arial" w:cs="Arial"/>
          <w:sz w:val="20"/>
          <w:szCs w:val="32"/>
        </w:rPr>
      </w:pPr>
      <w:r w:rsidRPr="007112C9">
        <w:rPr>
          <w:rFonts w:ascii="Arial" w:eastAsia="Neo Sans Std Light" w:hAnsi="Arial" w:cs="Arial"/>
          <w:b/>
          <w:bCs/>
          <w:sz w:val="20"/>
          <w:szCs w:val="32"/>
        </w:rPr>
        <w:t xml:space="preserve">De même, </w:t>
      </w:r>
      <w:r w:rsidR="0059532F" w:rsidRPr="007112C9">
        <w:rPr>
          <w:rFonts w:ascii="Arial" w:eastAsia="Neo Sans Std Light" w:hAnsi="Arial" w:cs="Arial"/>
          <w:b/>
          <w:bCs/>
          <w:sz w:val="20"/>
          <w:szCs w:val="32"/>
        </w:rPr>
        <w:t>61% des DRH/RRH déclarent que leur organisation envisage de revoir ponctuellement à la baisse sa politique de rémunération</w:t>
      </w:r>
      <w:r w:rsidR="00780811">
        <w:rPr>
          <w:rFonts w:ascii="Arial" w:eastAsia="Neo Sans Std Light" w:hAnsi="Arial" w:cs="Arial"/>
          <w:sz w:val="20"/>
          <w:szCs w:val="32"/>
        </w:rPr>
        <w:t> : c’est déjà le cas pour 24% d’entre elles</w:t>
      </w:r>
      <w:r w:rsidR="009B39DD">
        <w:rPr>
          <w:rFonts w:ascii="Arial" w:eastAsia="Neo Sans Std Light" w:hAnsi="Arial" w:cs="Arial"/>
          <w:sz w:val="20"/>
          <w:szCs w:val="32"/>
        </w:rPr>
        <w:t xml:space="preserve"> (39% dans les grands groupes, 38% dans la fonction publique)</w:t>
      </w:r>
      <w:r w:rsidR="00780811">
        <w:rPr>
          <w:rFonts w:ascii="Arial" w:eastAsia="Neo Sans Std Light" w:hAnsi="Arial" w:cs="Arial"/>
          <w:sz w:val="20"/>
          <w:szCs w:val="32"/>
        </w:rPr>
        <w:t>, et c’est en cours de négociation</w:t>
      </w:r>
      <w:r w:rsidR="009B39DD">
        <w:rPr>
          <w:rFonts w:ascii="Arial" w:eastAsia="Neo Sans Std Light" w:hAnsi="Arial" w:cs="Arial"/>
          <w:sz w:val="20"/>
          <w:szCs w:val="32"/>
        </w:rPr>
        <w:t xml:space="preserve"> dans 37% des cas</w:t>
      </w:r>
      <w:r w:rsidR="003B01D8">
        <w:rPr>
          <w:rFonts w:ascii="Arial" w:eastAsia="Neo Sans Std Light" w:hAnsi="Arial" w:cs="Arial"/>
          <w:sz w:val="20"/>
          <w:szCs w:val="32"/>
        </w:rPr>
        <w:t xml:space="preserve"> (44% dans les PME)</w:t>
      </w:r>
      <w:r w:rsidR="009B39DD">
        <w:rPr>
          <w:rFonts w:ascii="Arial" w:eastAsia="Neo Sans Std Light" w:hAnsi="Arial" w:cs="Arial"/>
          <w:sz w:val="20"/>
          <w:szCs w:val="32"/>
        </w:rPr>
        <w:t>.</w:t>
      </w:r>
    </w:p>
    <w:p w14:paraId="1EFBB409" w14:textId="393686ED" w:rsidR="002874A7" w:rsidRPr="002874A7" w:rsidRDefault="003B01D8" w:rsidP="007047ED">
      <w:pPr>
        <w:ind w:right="-143"/>
        <w:jc w:val="both"/>
        <w:rPr>
          <w:rFonts w:ascii="Arial" w:eastAsia="Neo Sans Std Light" w:hAnsi="Arial" w:cs="Arial"/>
          <w:sz w:val="20"/>
          <w:szCs w:val="32"/>
        </w:rPr>
      </w:pPr>
      <w:r>
        <w:rPr>
          <w:rFonts w:ascii="Arial" w:eastAsia="Neo Sans Std Light" w:hAnsi="Arial" w:cs="Arial"/>
          <w:sz w:val="20"/>
          <w:szCs w:val="32"/>
        </w:rPr>
        <w:t xml:space="preserve">Plus spécifiquement, </w:t>
      </w:r>
      <w:r w:rsidR="00D532E0">
        <w:rPr>
          <w:rFonts w:ascii="Arial" w:eastAsia="Neo Sans Std Light" w:hAnsi="Arial" w:cs="Arial"/>
          <w:sz w:val="20"/>
          <w:szCs w:val="32"/>
        </w:rPr>
        <w:t xml:space="preserve">ces mesures concerneraient la modification de la part variable de la rémunération (dans 72% des cas), le gel des salaires (70%), </w:t>
      </w:r>
      <w:r w:rsidR="00B448C1">
        <w:rPr>
          <w:rFonts w:ascii="Arial" w:eastAsia="Neo Sans Std Light" w:hAnsi="Arial" w:cs="Arial"/>
          <w:sz w:val="20"/>
          <w:szCs w:val="32"/>
        </w:rPr>
        <w:t xml:space="preserve">la révision des avantages en nature (68%), la modération des augmentations dans le cadre des </w:t>
      </w:r>
      <w:r w:rsidR="00424181">
        <w:rPr>
          <w:rFonts w:ascii="Arial" w:eastAsia="Neo Sans Std Light" w:hAnsi="Arial" w:cs="Arial"/>
          <w:sz w:val="20"/>
          <w:szCs w:val="32"/>
        </w:rPr>
        <w:t>NAO (Négociations Annuelles Obligatoires).</w:t>
      </w:r>
    </w:p>
    <w:p w14:paraId="3F3689D6" w14:textId="3452FCDD" w:rsidR="00A33B9B" w:rsidRPr="00ED3BCF" w:rsidRDefault="002874A7" w:rsidP="007047ED">
      <w:pPr>
        <w:ind w:right="-143"/>
        <w:jc w:val="both"/>
        <w:rPr>
          <w:rFonts w:ascii="Arial" w:eastAsia="Neo Sans Std Light" w:hAnsi="Arial" w:cs="Arial"/>
          <w:b/>
          <w:bCs/>
          <w:i/>
          <w:iCs/>
          <w:color w:val="C00000"/>
          <w:sz w:val="20"/>
          <w:szCs w:val="32"/>
        </w:rPr>
      </w:pPr>
      <w:r w:rsidRPr="00EC002C">
        <w:rPr>
          <w:rFonts w:ascii="Arial" w:eastAsia="Neo Sans Std Light" w:hAnsi="Arial" w:cs="Arial"/>
          <w:b/>
          <w:bCs/>
          <w:i/>
          <w:iCs/>
          <w:color w:val="C00000"/>
          <w:sz w:val="18"/>
          <w:szCs w:val="28"/>
        </w:rPr>
        <w:br/>
      </w:r>
      <w:r w:rsidR="00A33B9B" w:rsidRPr="00ED3BCF">
        <w:rPr>
          <w:rFonts w:ascii="Arial" w:eastAsia="Neo Sans Std Light" w:hAnsi="Arial" w:cs="Arial"/>
          <w:b/>
          <w:bCs/>
          <w:i/>
          <w:iCs/>
          <w:color w:val="C00000"/>
          <w:sz w:val="20"/>
          <w:szCs w:val="32"/>
        </w:rPr>
        <w:t>Qualité de vie au travail, digitalisation, coopératio</w:t>
      </w:r>
      <w:r w:rsidR="00ED3BCF" w:rsidRPr="00ED3BCF">
        <w:rPr>
          <w:rFonts w:ascii="Arial" w:eastAsia="Neo Sans Std Light" w:hAnsi="Arial" w:cs="Arial"/>
          <w:b/>
          <w:bCs/>
          <w:i/>
          <w:iCs/>
          <w:color w:val="C00000"/>
          <w:sz w:val="20"/>
          <w:szCs w:val="32"/>
        </w:rPr>
        <w:t xml:space="preserve">n… : </w:t>
      </w:r>
      <w:r>
        <w:rPr>
          <w:rFonts w:ascii="Arial" w:eastAsia="Neo Sans Std Light" w:hAnsi="Arial" w:cs="Arial"/>
          <w:b/>
          <w:bCs/>
          <w:i/>
          <w:iCs/>
          <w:color w:val="C00000"/>
          <w:sz w:val="20"/>
          <w:szCs w:val="32"/>
        </w:rPr>
        <w:t xml:space="preserve">selon les DRH/RRH, </w:t>
      </w:r>
      <w:r w:rsidR="00ED3BCF" w:rsidRPr="00ED3BCF">
        <w:rPr>
          <w:rFonts w:ascii="Arial" w:eastAsia="Neo Sans Std Light" w:hAnsi="Arial" w:cs="Arial"/>
          <w:b/>
          <w:bCs/>
          <w:i/>
          <w:iCs/>
          <w:color w:val="C00000"/>
          <w:sz w:val="20"/>
          <w:szCs w:val="32"/>
        </w:rPr>
        <w:t>la crise aura aussi des conséquences positives pour les organisations</w:t>
      </w:r>
    </w:p>
    <w:p w14:paraId="6EE0D355" w14:textId="7703BD08" w:rsidR="00ED3BCF" w:rsidRPr="007112C9" w:rsidRDefault="009F4E4E" w:rsidP="00F753FA">
      <w:pPr>
        <w:ind w:right="-143"/>
        <w:jc w:val="both"/>
        <w:rPr>
          <w:rFonts w:ascii="Arial" w:eastAsia="Neo Sans Std Light" w:hAnsi="Arial" w:cs="Arial"/>
          <w:b/>
          <w:bCs/>
          <w:sz w:val="20"/>
          <w:szCs w:val="32"/>
        </w:rPr>
      </w:pPr>
      <w:r w:rsidRPr="007112C9">
        <w:rPr>
          <w:rFonts w:ascii="Arial" w:eastAsia="Neo Sans Std Light" w:hAnsi="Arial" w:cs="Arial"/>
          <w:b/>
          <w:bCs/>
          <w:sz w:val="20"/>
          <w:szCs w:val="32"/>
        </w:rPr>
        <w:t>Les DRH/RRH interrogés sont d’accord, en majorité, pour dire que la crise sanitaire</w:t>
      </w:r>
      <w:r w:rsidR="002F5424" w:rsidRPr="007112C9">
        <w:rPr>
          <w:rFonts w:ascii="Arial" w:eastAsia="Neo Sans Std Light" w:hAnsi="Arial" w:cs="Arial"/>
          <w:b/>
          <w:bCs/>
          <w:sz w:val="20"/>
          <w:szCs w:val="32"/>
        </w:rPr>
        <w:t xml:space="preserve"> créera aussi des opportunités sur le long terme pour faire avancer les organisations</w:t>
      </w:r>
      <w:r w:rsidR="00AD39F7" w:rsidRPr="007112C9">
        <w:rPr>
          <w:rFonts w:ascii="Arial" w:eastAsia="Neo Sans Std Light" w:hAnsi="Arial" w:cs="Arial"/>
          <w:b/>
          <w:bCs/>
          <w:sz w:val="20"/>
          <w:szCs w:val="32"/>
        </w:rPr>
        <w:t> :</w:t>
      </w:r>
    </w:p>
    <w:p w14:paraId="6D54C93C" w14:textId="5B6C59D2" w:rsidR="00AD39F7" w:rsidRDefault="00AD39F7" w:rsidP="00AD39F7">
      <w:pPr>
        <w:pStyle w:val="Paragraphedeliste"/>
        <w:numPr>
          <w:ilvl w:val="0"/>
          <w:numId w:val="20"/>
        </w:numPr>
        <w:ind w:right="-143"/>
        <w:jc w:val="both"/>
        <w:rPr>
          <w:rFonts w:ascii="Arial" w:eastAsia="Neo Sans Std Light" w:hAnsi="Arial" w:cs="Arial"/>
          <w:sz w:val="20"/>
          <w:szCs w:val="32"/>
        </w:rPr>
      </w:pPr>
      <w:r>
        <w:rPr>
          <w:rFonts w:ascii="Arial" w:eastAsia="Neo Sans Std Light" w:hAnsi="Arial" w:cs="Arial"/>
          <w:sz w:val="20"/>
          <w:szCs w:val="32"/>
        </w:rPr>
        <w:t>Une meilleure prise en compte de la qualité de vie au travail, pour 72% d’entre eux ;</w:t>
      </w:r>
    </w:p>
    <w:p w14:paraId="51100932" w14:textId="2AF5BA5F" w:rsidR="00AD39F7" w:rsidRDefault="00AD39F7" w:rsidP="00AD39F7">
      <w:pPr>
        <w:pStyle w:val="Paragraphedeliste"/>
        <w:numPr>
          <w:ilvl w:val="0"/>
          <w:numId w:val="20"/>
        </w:numPr>
        <w:ind w:right="-143"/>
        <w:jc w:val="both"/>
        <w:rPr>
          <w:rFonts w:ascii="Arial" w:eastAsia="Neo Sans Std Light" w:hAnsi="Arial" w:cs="Arial"/>
          <w:sz w:val="20"/>
          <w:szCs w:val="32"/>
        </w:rPr>
      </w:pPr>
      <w:r>
        <w:rPr>
          <w:rFonts w:ascii="Arial" w:eastAsia="Neo Sans Std Light" w:hAnsi="Arial" w:cs="Arial"/>
          <w:sz w:val="20"/>
          <w:szCs w:val="32"/>
        </w:rPr>
        <w:t>Une digitalisation accélérée de leur organisation (69%) ;</w:t>
      </w:r>
    </w:p>
    <w:p w14:paraId="3ABD7DCD" w14:textId="2A6ADEBF" w:rsidR="00AD39F7" w:rsidRDefault="00AD39F7" w:rsidP="00AD39F7">
      <w:pPr>
        <w:pStyle w:val="Paragraphedeliste"/>
        <w:numPr>
          <w:ilvl w:val="0"/>
          <w:numId w:val="20"/>
        </w:numPr>
        <w:ind w:right="-143"/>
        <w:jc w:val="both"/>
        <w:rPr>
          <w:rFonts w:ascii="Arial" w:eastAsia="Neo Sans Std Light" w:hAnsi="Arial" w:cs="Arial"/>
          <w:sz w:val="20"/>
          <w:szCs w:val="32"/>
        </w:rPr>
      </w:pPr>
      <w:r>
        <w:rPr>
          <w:rFonts w:ascii="Arial" w:eastAsia="Neo Sans Std Light" w:hAnsi="Arial" w:cs="Arial"/>
          <w:sz w:val="20"/>
          <w:szCs w:val="32"/>
        </w:rPr>
        <w:t>Une plus grande coopération entre les équipes (68%) ;</w:t>
      </w:r>
    </w:p>
    <w:p w14:paraId="77660F2A" w14:textId="0B7DC3FF" w:rsidR="00AD39F7" w:rsidRDefault="00AD39F7" w:rsidP="00AD39F7">
      <w:pPr>
        <w:pStyle w:val="Paragraphedeliste"/>
        <w:numPr>
          <w:ilvl w:val="0"/>
          <w:numId w:val="20"/>
        </w:numPr>
        <w:ind w:right="-143"/>
        <w:jc w:val="both"/>
        <w:rPr>
          <w:rFonts w:ascii="Arial" w:eastAsia="Neo Sans Std Light" w:hAnsi="Arial" w:cs="Arial"/>
          <w:sz w:val="20"/>
          <w:szCs w:val="32"/>
        </w:rPr>
      </w:pPr>
      <w:r>
        <w:rPr>
          <w:rFonts w:ascii="Arial" w:eastAsia="Neo Sans Std Light" w:hAnsi="Arial" w:cs="Arial"/>
          <w:sz w:val="20"/>
          <w:szCs w:val="32"/>
        </w:rPr>
        <w:t>Une plus grande autonomie laissée aux collaborateurs dans leur quotidien professionnel (66%) ;</w:t>
      </w:r>
    </w:p>
    <w:p w14:paraId="6DD0101A" w14:textId="50BB0868" w:rsidR="00AD39F7" w:rsidRDefault="00446B66" w:rsidP="00AD39F7">
      <w:pPr>
        <w:pStyle w:val="Paragraphedeliste"/>
        <w:numPr>
          <w:ilvl w:val="0"/>
          <w:numId w:val="20"/>
        </w:numPr>
        <w:ind w:right="-143"/>
        <w:jc w:val="both"/>
        <w:rPr>
          <w:rFonts w:ascii="Arial" w:eastAsia="Neo Sans Std Light" w:hAnsi="Arial" w:cs="Arial"/>
          <w:sz w:val="20"/>
          <w:szCs w:val="32"/>
        </w:rPr>
      </w:pPr>
      <w:r>
        <w:rPr>
          <w:rFonts w:ascii="Arial" w:eastAsia="Neo Sans Std Light" w:hAnsi="Arial" w:cs="Arial"/>
          <w:sz w:val="20"/>
          <w:szCs w:val="32"/>
        </w:rPr>
        <w:t>Une amélioration des pratiques managériales (66%) ;</w:t>
      </w:r>
    </w:p>
    <w:p w14:paraId="4D602343" w14:textId="6A0AC9FE" w:rsidR="00446B66" w:rsidRDefault="00446B66" w:rsidP="00AD39F7">
      <w:pPr>
        <w:pStyle w:val="Paragraphedeliste"/>
        <w:numPr>
          <w:ilvl w:val="0"/>
          <w:numId w:val="20"/>
        </w:numPr>
        <w:ind w:right="-143"/>
        <w:jc w:val="both"/>
        <w:rPr>
          <w:rFonts w:ascii="Arial" w:eastAsia="Neo Sans Std Light" w:hAnsi="Arial" w:cs="Arial"/>
          <w:sz w:val="20"/>
          <w:szCs w:val="32"/>
        </w:rPr>
      </w:pPr>
      <w:r>
        <w:rPr>
          <w:rFonts w:ascii="Arial" w:eastAsia="Neo Sans Std Light" w:hAnsi="Arial" w:cs="Arial"/>
          <w:sz w:val="20"/>
          <w:szCs w:val="32"/>
        </w:rPr>
        <w:t>Une attention plus grande portée à la Responsabilité Sociétale des Entreprises (64%) ;</w:t>
      </w:r>
    </w:p>
    <w:p w14:paraId="7C001330" w14:textId="77777777" w:rsidR="00515415" w:rsidRDefault="00446B66" w:rsidP="00515415">
      <w:pPr>
        <w:pStyle w:val="Paragraphedeliste"/>
        <w:numPr>
          <w:ilvl w:val="0"/>
          <w:numId w:val="20"/>
        </w:numPr>
        <w:ind w:right="-143"/>
        <w:jc w:val="both"/>
        <w:rPr>
          <w:rFonts w:ascii="Arial" w:eastAsia="Neo Sans Std Light" w:hAnsi="Arial" w:cs="Arial"/>
          <w:sz w:val="20"/>
          <w:szCs w:val="32"/>
        </w:rPr>
      </w:pPr>
      <w:r>
        <w:rPr>
          <w:rFonts w:ascii="Arial" w:eastAsia="Neo Sans Std Light" w:hAnsi="Arial" w:cs="Arial"/>
          <w:sz w:val="20"/>
          <w:szCs w:val="32"/>
        </w:rPr>
        <w:t>Un renforcement de la politique formation (62%) ;</w:t>
      </w:r>
    </w:p>
    <w:p w14:paraId="18C6C4CC" w14:textId="26CDF0EB" w:rsidR="00AF6EB3" w:rsidRPr="00515415" w:rsidRDefault="00446B66" w:rsidP="00515415">
      <w:pPr>
        <w:pStyle w:val="Paragraphedeliste"/>
        <w:numPr>
          <w:ilvl w:val="0"/>
          <w:numId w:val="20"/>
        </w:numPr>
        <w:ind w:right="-143"/>
        <w:jc w:val="both"/>
        <w:rPr>
          <w:rFonts w:ascii="Arial" w:eastAsia="Neo Sans Std Light" w:hAnsi="Arial" w:cs="Arial"/>
          <w:sz w:val="20"/>
          <w:szCs w:val="32"/>
        </w:rPr>
      </w:pPr>
      <w:r w:rsidRPr="00515415">
        <w:rPr>
          <w:rFonts w:ascii="Arial" w:eastAsia="Neo Sans Std Light" w:hAnsi="Arial" w:cs="Arial"/>
          <w:sz w:val="20"/>
          <w:szCs w:val="32"/>
        </w:rPr>
        <w:t>L’opportunité d’optimiser les ressources au siège et/ou dans les fonctions support (62%).</w:t>
      </w:r>
    </w:p>
    <w:p w14:paraId="3203DAB6" w14:textId="45A0396B" w:rsidR="007031FF" w:rsidRPr="00A42C48" w:rsidRDefault="00515415" w:rsidP="00515415">
      <w:pPr>
        <w:ind w:right="-143"/>
        <w:jc w:val="both"/>
        <w:rPr>
          <w:rFonts w:ascii="Arial" w:eastAsia="Neo Sans Std Light" w:hAnsi="Arial" w:cs="Arial"/>
          <w:i/>
          <w:iCs/>
          <w:color w:val="0D0D0D" w:themeColor="text1" w:themeTint="F2"/>
          <w:sz w:val="20"/>
          <w:szCs w:val="20"/>
        </w:rPr>
      </w:pPr>
      <w:r>
        <w:rPr>
          <w:noProof/>
        </w:rPr>
        <w:lastRenderedPageBreak/>
        <mc:AlternateContent>
          <mc:Choice Requires="wps">
            <w:drawing>
              <wp:anchor distT="0" distB="0" distL="114300" distR="114300" simplePos="0" relativeHeight="251680768" behindDoc="1" locked="0" layoutInCell="1" allowOverlap="1" wp14:anchorId="3CD42909" wp14:editId="34B4F82E">
                <wp:simplePos x="0" y="0"/>
                <wp:positionH relativeFrom="margin">
                  <wp:posOffset>-201295</wp:posOffset>
                </wp:positionH>
                <wp:positionV relativeFrom="paragraph">
                  <wp:posOffset>237490</wp:posOffset>
                </wp:positionV>
                <wp:extent cx="6231890" cy="4343400"/>
                <wp:effectExtent l="0" t="0" r="16510" b="19050"/>
                <wp:wrapTight wrapText="bothSides">
                  <wp:wrapPolygon edited="0">
                    <wp:start x="264" y="0"/>
                    <wp:lineTo x="0" y="379"/>
                    <wp:lineTo x="0" y="21221"/>
                    <wp:lineTo x="198" y="21600"/>
                    <wp:lineTo x="21393" y="21600"/>
                    <wp:lineTo x="21591" y="21221"/>
                    <wp:lineTo x="21591" y="379"/>
                    <wp:lineTo x="21327" y="0"/>
                    <wp:lineTo x="264" y="0"/>
                  </wp:wrapPolygon>
                </wp:wrapTight>
                <wp:docPr id="16" name="Rectangle : coins arrondis 16"/>
                <wp:cNvGraphicFramePr/>
                <a:graphic xmlns:a="http://schemas.openxmlformats.org/drawingml/2006/main">
                  <a:graphicData uri="http://schemas.microsoft.com/office/word/2010/wordprocessingShape">
                    <wps:wsp>
                      <wps:cNvSpPr/>
                      <wps:spPr>
                        <a:xfrm>
                          <a:off x="0" y="0"/>
                          <a:ext cx="6231890" cy="4343400"/>
                        </a:xfrm>
                        <a:prstGeom prst="roundRect">
                          <a:avLst>
                            <a:gd name="adj" fmla="val 4041"/>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B6B50" w14:textId="766DF181" w:rsidR="00760F0F" w:rsidRPr="00AA5821" w:rsidRDefault="00760F0F" w:rsidP="00D34A1F">
                            <w:pPr>
                              <w:ind w:right="-143"/>
                              <w:jc w:val="both"/>
                              <w:rPr>
                                <w:rFonts w:ascii="Arial" w:eastAsia="Neo Sans Std Light" w:hAnsi="Arial" w:cs="Arial"/>
                                <w:color w:val="000000" w:themeColor="text1"/>
                                <w:sz w:val="20"/>
                                <w:szCs w:val="20"/>
                              </w:rPr>
                            </w:pPr>
                            <w:r>
                              <w:rPr>
                                <w:rFonts w:ascii="Arial" w:eastAsia="Neo Sans Std Light" w:hAnsi="Arial" w:cs="Arial"/>
                                <w:b/>
                                <w:bCs/>
                                <w:color w:val="000000" w:themeColor="text1"/>
                                <w:sz w:val="20"/>
                                <w:szCs w:val="20"/>
                              </w:rPr>
                              <w:t xml:space="preserve">Isabelle Drouet de la Thibauderie </w:t>
                            </w:r>
                            <w:r w:rsidR="00D34A1F">
                              <w:rPr>
                                <w:rFonts w:ascii="Arial" w:eastAsia="Neo Sans Std Light" w:hAnsi="Arial" w:cs="Arial"/>
                                <w:color w:val="000000" w:themeColor="text1"/>
                                <w:sz w:val="20"/>
                                <w:szCs w:val="20"/>
                              </w:rPr>
                              <w:t>conclut</w:t>
                            </w:r>
                            <w:r w:rsidRPr="00AA5821">
                              <w:rPr>
                                <w:rFonts w:ascii="Arial" w:eastAsia="Neo Sans Std Light" w:hAnsi="Arial" w:cs="Arial"/>
                                <w:color w:val="000000" w:themeColor="text1"/>
                                <w:sz w:val="20"/>
                                <w:szCs w:val="20"/>
                              </w:rPr>
                              <w:t> :</w:t>
                            </w:r>
                          </w:p>
                          <w:p w14:paraId="1DB70C9E" w14:textId="77777777" w:rsidR="00875BB4" w:rsidRDefault="00760F0F" w:rsidP="00875BB4">
                            <w:pPr>
                              <w:ind w:left="-142" w:right="-143"/>
                              <w:jc w:val="both"/>
                              <w:rPr>
                                <w:rFonts w:ascii="Arial" w:eastAsia="Neo Sans Std Light" w:hAnsi="Arial" w:cs="Arial"/>
                                <w:i/>
                                <w:iCs/>
                                <w:color w:val="0D0D0D" w:themeColor="text1" w:themeTint="F2"/>
                                <w:sz w:val="20"/>
                                <w:szCs w:val="20"/>
                              </w:rPr>
                            </w:pPr>
                            <w:r w:rsidRPr="00B65451">
                              <w:rPr>
                                <w:rFonts w:ascii="Arial" w:eastAsia="Neo Sans Std Light" w:hAnsi="Arial" w:cs="Arial"/>
                                <w:i/>
                                <w:iCs/>
                                <w:color w:val="000000" w:themeColor="text1"/>
                                <w:sz w:val="20"/>
                                <w:szCs w:val="20"/>
                              </w:rPr>
                              <w:t>«</w:t>
                            </w:r>
                            <w:r w:rsidR="00FD7335">
                              <w:rPr>
                                <w:rFonts w:ascii="Arial" w:eastAsia="Neo Sans Std Light" w:hAnsi="Arial" w:cs="Arial"/>
                                <w:i/>
                                <w:iCs/>
                                <w:color w:val="000000" w:themeColor="text1"/>
                                <w:sz w:val="20"/>
                                <w:szCs w:val="20"/>
                              </w:rPr>
                              <w:t xml:space="preserve"> </w:t>
                            </w:r>
                            <w:r w:rsidR="00875BB4" w:rsidRPr="00520563">
                              <w:rPr>
                                <w:rFonts w:ascii="Arial" w:eastAsia="Neo Sans Std Light" w:hAnsi="Arial" w:cs="Arial"/>
                                <w:i/>
                                <w:iCs/>
                                <w:color w:val="0D0D0D" w:themeColor="text1" w:themeTint="F2"/>
                                <w:sz w:val="20"/>
                                <w:szCs w:val="20"/>
                              </w:rPr>
                              <w:t xml:space="preserve">La crise sanitaire a contribué à accélérer la digitalisation et la transformation des entreprises et des métiers. En cela, et à plus long terme, cette crise inédite et d’une rare complexité recèle certaines opportunités que les DRH/RRH vont devoir accompagner : déploiement du télétravail, évolution des pratiques managériales, autonomisation des collaborateurs… </w:t>
                            </w:r>
                            <w:r w:rsidR="00875BB4">
                              <w:rPr>
                                <w:rFonts w:ascii="Arial" w:eastAsia="Neo Sans Std Light" w:hAnsi="Arial" w:cs="Arial"/>
                                <w:i/>
                                <w:iCs/>
                                <w:color w:val="0D0D0D" w:themeColor="text1" w:themeTint="F2"/>
                                <w:sz w:val="20"/>
                                <w:szCs w:val="20"/>
                              </w:rPr>
                              <w:t>Les DRH/RRH peuvent assumer pleinement, et dès aujourd’hui, leur rôle d’agents de transformation : 86% d’entre eux considèrent d’ailleurs que la crise sanitaire a renforcé la légitimité et la crédibilité de la fonction RH auprès des Directions Générales.</w:t>
                            </w:r>
                          </w:p>
                          <w:p w14:paraId="126BCB57" w14:textId="77777777" w:rsidR="00875BB4" w:rsidRDefault="00875BB4" w:rsidP="00875BB4">
                            <w:pPr>
                              <w:ind w:left="-142" w:right="-143"/>
                              <w:jc w:val="both"/>
                              <w:rPr>
                                <w:rFonts w:ascii="Arial" w:eastAsia="Neo Sans Std Light" w:hAnsi="Arial" w:cs="Arial"/>
                                <w:i/>
                                <w:iCs/>
                                <w:color w:val="0D0D0D" w:themeColor="text1" w:themeTint="F2"/>
                                <w:sz w:val="20"/>
                                <w:szCs w:val="20"/>
                              </w:rPr>
                            </w:pPr>
                            <w:r>
                              <w:rPr>
                                <w:rFonts w:ascii="Arial" w:eastAsia="Neo Sans Std Light" w:hAnsi="Arial" w:cs="Arial"/>
                                <w:i/>
                                <w:iCs/>
                                <w:color w:val="0D0D0D" w:themeColor="text1" w:themeTint="F2"/>
                                <w:sz w:val="20"/>
                                <w:szCs w:val="20"/>
                              </w:rPr>
                              <w:t xml:space="preserve">Mais à plus court terme, plusieurs points de vigilance méritent attention. D’abord, l’étude montre bien des différences de vécu importantes entre les grands groupes, naturellement mieux armés, et les PME : ces dernières vont devoir être accompagnées pour réussir leur sortie de crise. </w:t>
                            </w:r>
                          </w:p>
                          <w:p w14:paraId="4C647616" w14:textId="77777777" w:rsidR="00875BB4" w:rsidRDefault="00875BB4" w:rsidP="00875BB4">
                            <w:pPr>
                              <w:ind w:left="-142" w:right="-143"/>
                              <w:jc w:val="both"/>
                              <w:rPr>
                                <w:rFonts w:ascii="Arial" w:eastAsia="Neo Sans Std Light" w:hAnsi="Arial" w:cs="Arial"/>
                                <w:i/>
                                <w:iCs/>
                                <w:color w:val="0D0D0D" w:themeColor="text1" w:themeTint="F2"/>
                                <w:sz w:val="20"/>
                                <w:szCs w:val="20"/>
                              </w:rPr>
                            </w:pPr>
                            <w:r>
                              <w:rPr>
                                <w:rFonts w:ascii="Arial" w:eastAsia="Neo Sans Std Light" w:hAnsi="Arial" w:cs="Arial"/>
                                <w:i/>
                                <w:iCs/>
                                <w:color w:val="0D0D0D" w:themeColor="text1" w:themeTint="F2"/>
                                <w:sz w:val="20"/>
                                <w:szCs w:val="20"/>
                              </w:rPr>
                              <w:t xml:space="preserve">Ensuite, les DRH/RRH doivent déjà composer avec des décisions difficiles pour faire face aux effets de la crise sanitaire : réduction des effectifs, révision temporaire de la politique de rémunération, avec un risque de dégradation du climat social. </w:t>
                            </w:r>
                          </w:p>
                          <w:p w14:paraId="45130DA6" w14:textId="77777777" w:rsidR="00875BB4" w:rsidRDefault="00875BB4" w:rsidP="00875BB4">
                            <w:pPr>
                              <w:ind w:left="-142" w:right="-143"/>
                              <w:jc w:val="both"/>
                              <w:rPr>
                                <w:rFonts w:ascii="Arial" w:eastAsia="Neo Sans Std Light" w:hAnsi="Arial" w:cs="Arial"/>
                                <w:i/>
                                <w:iCs/>
                                <w:color w:val="0D0D0D" w:themeColor="text1" w:themeTint="F2"/>
                                <w:sz w:val="20"/>
                                <w:szCs w:val="20"/>
                              </w:rPr>
                            </w:pPr>
                            <w:r>
                              <w:rPr>
                                <w:rFonts w:ascii="Arial" w:eastAsia="Neo Sans Std Light" w:hAnsi="Arial" w:cs="Arial"/>
                                <w:i/>
                                <w:iCs/>
                                <w:color w:val="0D0D0D" w:themeColor="text1" w:themeTint="F2"/>
                                <w:sz w:val="20"/>
                                <w:szCs w:val="20"/>
                              </w:rPr>
                              <w:t>Enfin, si les corps sociaux des organisations (Directions, managers, collaborateurs) ont fait front commun pour affronter cette crise, ces efforts massifs (en termes d’investissement et d’implication au travail) vont très certainement générer des situations compliquées, notamment en termes de risques psycho-sociaux. L’organisation du travail est d’ailleurs le grand enjeu identifié par les DRH pour les mois qui viennent.</w:t>
                            </w:r>
                          </w:p>
                          <w:p w14:paraId="06FF631D" w14:textId="30C86851" w:rsidR="00875BB4" w:rsidRPr="00E923A4" w:rsidRDefault="004149A4" w:rsidP="00875BB4">
                            <w:pPr>
                              <w:ind w:left="-142" w:right="-143"/>
                              <w:jc w:val="both"/>
                              <w:rPr>
                                <w:rFonts w:ascii="Arial" w:eastAsia="Neo Sans Std Light" w:hAnsi="Arial" w:cs="Arial"/>
                                <w:i/>
                                <w:iCs/>
                                <w:color w:val="0D0D0D" w:themeColor="text1" w:themeTint="F2"/>
                                <w:sz w:val="20"/>
                                <w:szCs w:val="20"/>
                              </w:rPr>
                            </w:pPr>
                            <w:r>
                              <w:rPr>
                                <w:rFonts w:ascii="Arial" w:eastAsia="Neo Sans Std Light" w:hAnsi="Arial" w:cs="Arial"/>
                                <w:i/>
                                <w:iCs/>
                                <w:color w:val="000000" w:themeColor="text1"/>
                                <w:sz w:val="20"/>
                                <w:szCs w:val="20"/>
                              </w:rPr>
                              <w:t>En conclusion, l</w:t>
                            </w:r>
                            <w:r w:rsidR="00875BB4">
                              <w:rPr>
                                <w:rFonts w:ascii="Arial" w:eastAsia="Neo Sans Std Light" w:hAnsi="Arial" w:cs="Arial"/>
                                <w:i/>
                                <w:iCs/>
                                <w:color w:val="000000" w:themeColor="text1"/>
                                <w:sz w:val="20"/>
                                <w:szCs w:val="20"/>
                              </w:rPr>
                              <w:t xml:space="preserve">es DRH/RRH auront tout intérêt à profiter de cette légitimité retrouvée ‘grâce’ à la crise sanitaire pour se repositionner en pivots de l’organisation. Ils doivent accompagner l’accélération du développement des compétences liées aux nouvelles modalités de travail (télétravail et présentiel, collaboration à distance, prévention des risques psycho-sociaux, compétences managériales) </w:t>
                            </w:r>
                            <w:r w:rsidR="00875BB4">
                              <w:rPr>
                                <w:rFonts w:ascii="Arial" w:eastAsia="Neo Sans Std Light" w:hAnsi="Arial" w:cs="Arial"/>
                                <w:i/>
                                <w:iCs/>
                                <w:color w:val="0D0D0D" w:themeColor="text1" w:themeTint="F2"/>
                                <w:sz w:val="20"/>
                                <w:szCs w:val="20"/>
                              </w:rPr>
                              <w:t xml:space="preserve">mais aussi </w:t>
                            </w:r>
                            <w:r w:rsidR="00875BB4">
                              <w:rPr>
                                <w:rFonts w:ascii="Arial" w:eastAsia="Neo Sans Std Light" w:hAnsi="Arial" w:cs="Arial"/>
                                <w:i/>
                                <w:iCs/>
                                <w:color w:val="000000" w:themeColor="text1"/>
                                <w:sz w:val="20"/>
                                <w:szCs w:val="20"/>
                              </w:rPr>
                              <w:t>répondre aux enjeux massifs d’adaptation (up-skilling) et de reconversion (re-skilling) qui préexistaient et que cette crise va sans nul doute renforcer. »</w:t>
                            </w:r>
                          </w:p>
                          <w:p w14:paraId="5C630639" w14:textId="1B8AC681" w:rsidR="00D34A1F" w:rsidRPr="00E923A4" w:rsidRDefault="00D34A1F" w:rsidP="00875BB4">
                            <w:pPr>
                              <w:ind w:right="-143"/>
                              <w:jc w:val="both"/>
                              <w:rPr>
                                <w:rFonts w:ascii="Arial" w:eastAsia="Neo Sans Std Light" w:hAnsi="Arial" w:cs="Arial"/>
                                <w:i/>
                                <w:iCs/>
                                <w:color w:val="0D0D0D" w:themeColor="text1" w:themeTint="F2"/>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42909" id="Rectangle : coins arrondis 16" o:spid="_x0000_s1030" style="position:absolute;left:0;text-align:left;margin-left:-15.85pt;margin-top:18.7pt;width:490.7pt;height:342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" fillcolor="#f2f2f2 [3052]" strokecolor="#c00000" strokeweight="1pt">
                <v:stroke joinstyle="miter"/>
                <v:textbox>
                  <w:txbxContent>
                    <w:p w14:paraId="5A1B6B50" w14:textId="766DF181" w:rsidR="00760F0F" w:rsidRPr="00AA5821" w:rsidRDefault="00760F0F" w:rsidP="00D34A1F">
                      <w:pPr>
                        <w:ind w:right="-143"/>
                        <w:jc w:val="both"/>
                        <w:rPr>
                          <w:rFonts w:ascii="Arial" w:eastAsia="Neo Sans Std Light" w:hAnsi="Arial" w:cs="Arial"/>
                          <w:color w:val="000000" w:themeColor="text1"/>
                          <w:sz w:val="20"/>
                          <w:szCs w:val="20"/>
                        </w:rPr>
                      </w:pPr>
                      <w:r>
                        <w:rPr>
                          <w:rFonts w:ascii="Arial" w:eastAsia="Neo Sans Std Light" w:hAnsi="Arial" w:cs="Arial"/>
                          <w:b/>
                          <w:bCs/>
                          <w:color w:val="000000" w:themeColor="text1"/>
                          <w:sz w:val="20"/>
                          <w:szCs w:val="20"/>
                        </w:rPr>
                        <w:t xml:space="preserve">Isabelle Drouet de la Thibauderie </w:t>
                      </w:r>
                      <w:r w:rsidR="00D34A1F">
                        <w:rPr>
                          <w:rFonts w:ascii="Arial" w:eastAsia="Neo Sans Std Light" w:hAnsi="Arial" w:cs="Arial"/>
                          <w:color w:val="000000" w:themeColor="text1"/>
                          <w:sz w:val="20"/>
                          <w:szCs w:val="20"/>
                        </w:rPr>
                        <w:t>conclut</w:t>
                      </w:r>
                      <w:r w:rsidRPr="00AA5821">
                        <w:rPr>
                          <w:rFonts w:ascii="Arial" w:eastAsia="Neo Sans Std Light" w:hAnsi="Arial" w:cs="Arial"/>
                          <w:color w:val="000000" w:themeColor="text1"/>
                          <w:sz w:val="20"/>
                          <w:szCs w:val="20"/>
                        </w:rPr>
                        <w:t> :</w:t>
                      </w:r>
                    </w:p>
                    <w:p w14:paraId="1DB70C9E" w14:textId="77777777" w:rsidR="00875BB4" w:rsidRDefault="00760F0F" w:rsidP="00875BB4">
                      <w:pPr>
                        <w:ind w:left="-142" w:right="-143"/>
                        <w:jc w:val="both"/>
                        <w:rPr>
                          <w:rFonts w:ascii="Arial" w:eastAsia="Neo Sans Std Light" w:hAnsi="Arial" w:cs="Arial"/>
                          <w:i/>
                          <w:iCs/>
                          <w:color w:val="0D0D0D" w:themeColor="text1" w:themeTint="F2"/>
                          <w:sz w:val="20"/>
                          <w:szCs w:val="20"/>
                        </w:rPr>
                      </w:pPr>
                      <w:r w:rsidRPr="00B65451">
                        <w:rPr>
                          <w:rFonts w:ascii="Arial" w:eastAsia="Neo Sans Std Light" w:hAnsi="Arial" w:cs="Arial"/>
                          <w:i/>
                          <w:iCs/>
                          <w:color w:val="000000" w:themeColor="text1"/>
                          <w:sz w:val="20"/>
                          <w:szCs w:val="20"/>
                        </w:rPr>
                        <w:t>«</w:t>
                      </w:r>
                      <w:r w:rsidR="00FD7335">
                        <w:rPr>
                          <w:rFonts w:ascii="Arial" w:eastAsia="Neo Sans Std Light" w:hAnsi="Arial" w:cs="Arial"/>
                          <w:i/>
                          <w:iCs/>
                          <w:color w:val="000000" w:themeColor="text1"/>
                          <w:sz w:val="20"/>
                          <w:szCs w:val="20"/>
                        </w:rPr>
                        <w:t xml:space="preserve"> </w:t>
                      </w:r>
                      <w:r w:rsidR="00875BB4" w:rsidRPr="00520563">
                        <w:rPr>
                          <w:rFonts w:ascii="Arial" w:eastAsia="Neo Sans Std Light" w:hAnsi="Arial" w:cs="Arial"/>
                          <w:i/>
                          <w:iCs/>
                          <w:color w:val="0D0D0D" w:themeColor="text1" w:themeTint="F2"/>
                          <w:sz w:val="20"/>
                          <w:szCs w:val="20"/>
                        </w:rPr>
                        <w:t xml:space="preserve">La crise sanitaire a contribué à accélérer la digitalisation et la transformation des entreprises et des métiers. En cela, et à plus long terme, cette crise inédite et d’une rare complexité recèle certaines opportunités que les DRH/RRH vont devoir accompagner : déploiement du télétravail, évolution des pratiques managériales, autonomisation des collaborateurs… </w:t>
                      </w:r>
                      <w:r w:rsidR="00875BB4">
                        <w:rPr>
                          <w:rFonts w:ascii="Arial" w:eastAsia="Neo Sans Std Light" w:hAnsi="Arial" w:cs="Arial"/>
                          <w:i/>
                          <w:iCs/>
                          <w:color w:val="0D0D0D" w:themeColor="text1" w:themeTint="F2"/>
                          <w:sz w:val="20"/>
                          <w:szCs w:val="20"/>
                        </w:rPr>
                        <w:t>Les DRH/RRH peuvent assumer pleinement, et dès aujourd’hui, leur rôle d’agents de transformation : 86% d’entre eux considèrent d’ailleurs que la crise sanitaire a renforcé la légitimité et la crédibilité de la fonction RH auprès des Directions Générales.</w:t>
                      </w:r>
                    </w:p>
                    <w:p w14:paraId="126BCB57" w14:textId="77777777" w:rsidR="00875BB4" w:rsidRDefault="00875BB4" w:rsidP="00875BB4">
                      <w:pPr>
                        <w:ind w:left="-142" w:right="-143"/>
                        <w:jc w:val="both"/>
                        <w:rPr>
                          <w:rFonts w:ascii="Arial" w:eastAsia="Neo Sans Std Light" w:hAnsi="Arial" w:cs="Arial"/>
                          <w:i/>
                          <w:iCs/>
                          <w:color w:val="0D0D0D" w:themeColor="text1" w:themeTint="F2"/>
                          <w:sz w:val="20"/>
                          <w:szCs w:val="20"/>
                        </w:rPr>
                      </w:pPr>
                      <w:r>
                        <w:rPr>
                          <w:rFonts w:ascii="Arial" w:eastAsia="Neo Sans Std Light" w:hAnsi="Arial" w:cs="Arial"/>
                          <w:i/>
                          <w:iCs/>
                          <w:color w:val="0D0D0D" w:themeColor="text1" w:themeTint="F2"/>
                          <w:sz w:val="20"/>
                          <w:szCs w:val="20"/>
                        </w:rPr>
                        <w:t xml:space="preserve">Mais à plus court terme, plusieurs points de vigilance méritent attention. D’abord, l’étude montre bien des différences de vécu importantes entre les grands groupes, naturellement mieux armés, et les PME : ces dernières vont devoir être accompagnées pour réussir leur sortie de crise. </w:t>
                      </w:r>
                    </w:p>
                    <w:p w14:paraId="4C647616" w14:textId="77777777" w:rsidR="00875BB4" w:rsidRDefault="00875BB4" w:rsidP="00875BB4">
                      <w:pPr>
                        <w:ind w:left="-142" w:right="-143"/>
                        <w:jc w:val="both"/>
                        <w:rPr>
                          <w:rFonts w:ascii="Arial" w:eastAsia="Neo Sans Std Light" w:hAnsi="Arial" w:cs="Arial"/>
                          <w:i/>
                          <w:iCs/>
                          <w:color w:val="0D0D0D" w:themeColor="text1" w:themeTint="F2"/>
                          <w:sz w:val="20"/>
                          <w:szCs w:val="20"/>
                        </w:rPr>
                      </w:pPr>
                      <w:r>
                        <w:rPr>
                          <w:rFonts w:ascii="Arial" w:eastAsia="Neo Sans Std Light" w:hAnsi="Arial" w:cs="Arial"/>
                          <w:i/>
                          <w:iCs/>
                          <w:color w:val="0D0D0D" w:themeColor="text1" w:themeTint="F2"/>
                          <w:sz w:val="20"/>
                          <w:szCs w:val="20"/>
                        </w:rPr>
                        <w:t xml:space="preserve">Ensuite, les DRH/RRH doivent déjà composer avec des décisions difficiles pour faire face aux effets de la crise sanitaire : réduction des effectifs, révision temporaire de la politique de rémunération, avec un risque de dégradation du climat social. </w:t>
                      </w:r>
                    </w:p>
                    <w:p w14:paraId="45130DA6" w14:textId="77777777" w:rsidR="00875BB4" w:rsidRDefault="00875BB4" w:rsidP="00875BB4">
                      <w:pPr>
                        <w:ind w:left="-142" w:right="-143"/>
                        <w:jc w:val="both"/>
                        <w:rPr>
                          <w:rFonts w:ascii="Arial" w:eastAsia="Neo Sans Std Light" w:hAnsi="Arial" w:cs="Arial"/>
                          <w:i/>
                          <w:iCs/>
                          <w:color w:val="0D0D0D" w:themeColor="text1" w:themeTint="F2"/>
                          <w:sz w:val="20"/>
                          <w:szCs w:val="20"/>
                        </w:rPr>
                      </w:pPr>
                      <w:r>
                        <w:rPr>
                          <w:rFonts w:ascii="Arial" w:eastAsia="Neo Sans Std Light" w:hAnsi="Arial" w:cs="Arial"/>
                          <w:i/>
                          <w:iCs/>
                          <w:color w:val="0D0D0D" w:themeColor="text1" w:themeTint="F2"/>
                          <w:sz w:val="20"/>
                          <w:szCs w:val="20"/>
                        </w:rPr>
                        <w:t>Enfin, si les corps sociaux des organisations (Directions, managers, collaborateurs) ont fait front commun pour affronter cette crise, ces efforts massifs (en termes d’investissement et d’implication au travail) vont très certainement générer des situations compliquées, notamment en termes de risques psycho-sociaux. L’organisation du travail est d’ailleurs le grand enjeu identifié par les DRH pour les mois qui viennent.</w:t>
                      </w:r>
                    </w:p>
                    <w:p w14:paraId="06FF631D" w14:textId="30C86851" w:rsidR="00875BB4" w:rsidRPr="00E923A4" w:rsidRDefault="004149A4" w:rsidP="00875BB4">
                      <w:pPr>
                        <w:ind w:left="-142" w:right="-143"/>
                        <w:jc w:val="both"/>
                        <w:rPr>
                          <w:rFonts w:ascii="Arial" w:eastAsia="Neo Sans Std Light" w:hAnsi="Arial" w:cs="Arial"/>
                          <w:i/>
                          <w:iCs/>
                          <w:color w:val="0D0D0D" w:themeColor="text1" w:themeTint="F2"/>
                          <w:sz w:val="20"/>
                          <w:szCs w:val="20"/>
                        </w:rPr>
                      </w:pPr>
                      <w:r>
                        <w:rPr>
                          <w:rFonts w:ascii="Arial" w:eastAsia="Neo Sans Std Light" w:hAnsi="Arial" w:cs="Arial"/>
                          <w:i/>
                          <w:iCs/>
                          <w:color w:val="000000" w:themeColor="text1"/>
                          <w:sz w:val="20"/>
                          <w:szCs w:val="20"/>
                        </w:rPr>
                        <w:t>En conclusion, l</w:t>
                      </w:r>
                      <w:r w:rsidR="00875BB4">
                        <w:rPr>
                          <w:rFonts w:ascii="Arial" w:eastAsia="Neo Sans Std Light" w:hAnsi="Arial" w:cs="Arial"/>
                          <w:i/>
                          <w:iCs/>
                          <w:color w:val="000000" w:themeColor="text1"/>
                          <w:sz w:val="20"/>
                          <w:szCs w:val="20"/>
                        </w:rPr>
                        <w:t xml:space="preserve">es DRH/RRH auront tout intérêt à profiter de cette légitimité retrouvée ‘grâce’ à la crise sanitaire pour se repositionner en pivots de l’organisation. Ils doivent accompagner l’accélération du développement des compétences liées aux nouvelles modalités de travail (télétravail et présentiel, collaboration à distance, prévention des risques psycho-sociaux, compétences managériales) </w:t>
                      </w:r>
                      <w:r w:rsidR="00875BB4">
                        <w:rPr>
                          <w:rFonts w:ascii="Arial" w:eastAsia="Neo Sans Std Light" w:hAnsi="Arial" w:cs="Arial"/>
                          <w:i/>
                          <w:iCs/>
                          <w:color w:val="0D0D0D" w:themeColor="text1" w:themeTint="F2"/>
                          <w:sz w:val="20"/>
                          <w:szCs w:val="20"/>
                        </w:rPr>
                        <w:t xml:space="preserve">mais aussi </w:t>
                      </w:r>
                      <w:r w:rsidR="00875BB4">
                        <w:rPr>
                          <w:rFonts w:ascii="Arial" w:eastAsia="Neo Sans Std Light" w:hAnsi="Arial" w:cs="Arial"/>
                          <w:i/>
                          <w:iCs/>
                          <w:color w:val="000000" w:themeColor="text1"/>
                          <w:sz w:val="20"/>
                          <w:szCs w:val="20"/>
                        </w:rPr>
                        <w:t>répondre aux enjeux massifs d’adaptation (up-skilling) et de reconversion (re-skilling) qui préexistaient et que cette crise va sans nul doute renforcer. »</w:t>
                      </w:r>
                    </w:p>
                    <w:p w14:paraId="5C630639" w14:textId="1B8AC681" w:rsidR="00D34A1F" w:rsidRPr="00E923A4" w:rsidRDefault="00D34A1F" w:rsidP="00875BB4">
                      <w:pPr>
                        <w:ind w:right="-143"/>
                        <w:jc w:val="both"/>
                        <w:rPr>
                          <w:rFonts w:ascii="Arial" w:eastAsia="Neo Sans Std Light" w:hAnsi="Arial" w:cs="Arial"/>
                          <w:i/>
                          <w:iCs/>
                          <w:color w:val="0D0D0D" w:themeColor="text1" w:themeTint="F2"/>
                          <w:sz w:val="20"/>
                          <w:szCs w:val="20"/>
                        </w:rPr>
                      </w:pPr>
                    </w:p>
                  </w:txbxContent>
                </v:textbox>
                <w10:wrap type="tight" anchorx="margin"/>
              </v:roundrect>
            </w:pict>
          </mc:Fallback>
        </mc:AlternateContent>
      </w:r>
    </w:p>
    <w:p w14:paraId="330C47D0" w14:textId="18BB492E" w:rsidR="0059739B" w:rsidRDefault="0059739B" w:rsidP="00131AF2">
      <w:pPr>
        <w:jc w:val="center"/>
      </w:pPr>
      <w:r>
        <w:t>__________________</w:t>
      </w:r>
    </w:p>
    <w:p w14:paraId="536027EF" w14:textId="2AE8D524" w:rsidR="00165BB3" w:rsidRPr="00165BB3" w:rsidRDefault="00863EE0" w:rsidP="00165BB3">
      <w:pPr>
        <w:pBdr>
          <w:top w:val="single" w:sz="4" w:space="1" w:color="auto"/>
          <w:left w:val="single" w:sz="4" w:space="0" w:color="auto"/>
          <w:bottom w:val="single" w:sz="4" w:space="1" w:color="auto"/>
          <w:right w:val="single" w:sz="4" w:space="4" w:color="auto"/>
        </w:pBdr>
        <w:ind w:left="-284" w:right="-143"/>
        <w:jc w:val="center"/>
        <w:rPr>
          <w:rFonts w:ascii="Arial" w:eastAsia="Arial" w:hAnsi="Arial" w:cs="Arial"/>
          <w:b/>
          <w:bCs/>
          <w:sz w:val="18"/>
          <w:szCs w:val="18"/>
          <w:u w:val="single"/>
        </w:rPr>
      </w:pPr>
      <w:r w:rsidRPr="006135E7">
        <w:rPr>
          <w:rFonts w:ascii="Arial" w:eastAsia="Arial" w:hAnsi="Arial" w:cs="Arial"/>
          <w:b/>
          <w:bCs/>
          <w:sz w:val="18"/>
          <w:szCs w:val="18"/>
          <w:u w:val="single"/>
        </w:rPr>
        <w:t>Contacts presse :</w:t>
      </w:r>
    </w:p>
    <w:p w14:paraId="722E971C" w14:textId="2874F6E0" w:rsidR="00863EE0" w:rsidRPr="00863EE0" w:rsidRDefault="00863EE0" w:rsidP="00863EE0">
      <w:pPr>
        <w:pBdr>
          <w:top w:val="single" w:sz="4" w:space="1" w:color="auto"/>
          <w:left w:val="single" w:sz="4" w:space="0" w:color="auto"/>
          <w:bottom w:val="single" w:sz="4" w:space="1" w:color="auto"/>
          <w:right w:val="single" w:sz="4" w:space="4" w:color="auto"/>
        </w:pBdr>
        <w:ind w:left="-284" w:right="-143"/>
        <w:jc w:val="center"/>
        <w:rPr>
          <w:rFonts w:ascii="Arial" w:eastAsia="Arial" w:hAnsi="Arial" w:cs="Arial"/>
          <w:color w:val="0000FF"/>
          <w:sz w:val="18"/>
          <w:szCs w:val="18"/>
          <w:u w:val="single"/>
        </w:rPr>
      </w:pPr>
      <w:r w:rsidRPr="00936841">
        <w:rPr>
          <w:rFonts w:ascii="Arial" w:eastAsia="Arial" w:hAnsi="Arial" w:cs="Arial"/>
          <w:sz w:val="18"/>
          <w:szCs w:val="18"/>
        </w:rPr>
        <w:t xml:space="preserve">Mathieu Cadot / +33 (0)1 55 00 96 64 / +33 (0)6 76 05 96 17 / </w:t>
      </w:r>
      <w:hyperlink r:id="rId15" w:history="1">
        <w:r w:rsidRPr="00AC3926">
          <w:rPr>
            <w:rStyle w:val="Lienhypertexte"/>
            <w:rFonts w:ascii="Arial" w:eastAsia="Arial" w:hAnsi="Arial" w:cs="Arial"/>
            <w:sz w:val="18"/>
            <w:szCs w:val="18"/>
          </w:rPr>
          <w:t>mcadot@cegos.fr</w:t>
        </w:r>
      </w:hyperlink>
      <w:r>
        <w:rPr>
          <w:rFonts w:ascii="Arial" w:eastAsia="Arial" w:hAnsi="Arial" w:cs="Arial"/>
          <w:sz w:val="18"/>
          <w:szCs w:val="18"/>
        </w:rPr>
        <w:t xml:space="preserve"> </w:t>
      </w:r>
    </w:p>
    <w:p w14:paraId="0067F148" w14:textId="77777777" w:rsidR="00863EE0" w:rsidRPr="008C46ED" w:rsidRDefault="00863EE0" w:rsidP="00863EE0">
      <w:pPr>
        <w:ind w:left="-284" w:right="-143"/>
        <w:jc w:val="both"/>
        <w:rPr>
          <w:rFonts w:ascii="Arial" w:eastAsia="Arial" w:hAnsi="Arial" w:cs="Arial"/>
          <w:b/>
          <w:bCs/>
          <w:iCs/>
          <w:sz w:val="6"/>
          <w:szCs w:val="18"/>
        </w:rPr>
      </w:pPr>
    </w:p>
    <w:p w14:paraId="2E9FFE0C" w14:textId="77777777" w:rsidR="00863EE0" w:rsidRPr="000026D1" w:rsidRDefault="00863EE0" w:rsidP="00863EE0">
      <w:pPr>
        <w:ind w:left="-284" w:right="-143"/>
        <w:jc w:val="both"/>
        <w:rPr>
          <w:rFonts w:ascii="Arial" w:hAnsi="Arial" w:cs="Arial"/>
          <w:b/>
          <w:sz w:val="16"/>
          <w:szCs w:val="18"/>
        </w:rPr>
      </w:pPr>
      <w:r w:rsidRPr="000026D1">
        <w:rPr>
          <w:rFonts w:ascii="Arial" w:eastAsia="Arial" w:hAnsi="Arial" w:cs="Arial"/>
          <w:b/>
          <w:bCs/>
          <w:iCs/>
          <w:sz w:val="16"/>
          <w:szCs w:val="18"/>
        </w:rPr>
        <w:t>À propos du Groupe Cegos</w:t>
      </w:r>
    </w:p>
    <w:p w14:paraId="53FF10D3" w14:textId="21F38C9F" w:rsidR="00863EE0" w:rsidRPr="00863EE0" w:rsidRDefault="00863EE0" w:rsidP="00863EE0">
      <w:pPr>
        <w:ind w:left="-284" w:right="-143"/>
        <w:jc w:val="both"/>
        <w:rPr>
          <w:rFonts w:ascii="Arial" w:hAnsi="Arial" w:cs="Arial"/>
          <w:iCs/>
          <w:sz w:val="16"/>
          <w:szCs w:val="18"/>
        </w:rPr>
      </w:pPr>
      <w:r w:rsidRPr="000026D1">
        <w:rPr>
          <w:rFonts w:ascii="Arial" w:hAnsi="Arial" w:cs="Arial"/>
          <w:iCs/>
          <w:sz w:val="16"/>
          <w:szCs w:val="18"/>
        </w:rPr>
        <w:t>Créé en 1926, le Groupe Cegos est leader international de la formation professionnelle. Aujourd’hui directement implanté dans 11 pays d’Europe, d’Asie et d’Amérique Latine, le Groupe est aussi présent dans plus de 50 pays au travers d’un réseau de partenaires et distributeurs, leaders de la formation et acteurs technologiques majeurs.</w:t>
      </w:r>
    </w:p>
    <w:p w14:paraId="45C63FF9" w14:textId="11D9ECF6" w:rsidR="00863EE0" w:rsidRPr="00863EE0" w:rsidRDefault="00863EE0" w:rsidP="00863EE0">
      <w:pPr>
        <w:ind w:left="-284" w:right="-143"/>
        <w:jc w:val="both"/>
        <w:rPr>
          <w:rFonts w:ascii="Arial" w:hAnsi="Arial" w:cs="Arial"/>
          <w:iCs/>
          <w:sz w:val="16"/>
          <w:szCs w:val="18"/>
        </w:rPr>
      </w:pPr>
      <w:r w:rsidRPr="000026D1">
        <w:rPr>
          <w:rFonts w:ascii="Arial" w:hAnsi="Arial" w:cs="Arial"/>
          <w:iCs/>
          <w:sz w:val="16"/>
          <w:szCs w:val="18"/>
        </w:rPr>
        <w:t xml:space="preserve">Fort de 1000 collaborateurs et de plus de 3000 consultants partenaires, le groupe forme chaque année 250 000 personnes dans le monde et réalise un chiffre d’affaires de </w:t>
      </w:r>
      <w:r w:rsidR="00DC2B5A">
        <w:rPr>
          <w:rFonts w:ascii="Arial" w:hAnsi="Arial" w:cs="Arial"/>
          <w:iCs/>
          <w:sz w:val="16"/>
          <w:szCs w:val="18"/>
        </w:rPr>
        <w:t>142</w:t>
      </w:r>
      <w:r w:rsidRPr="000026D1">
        <w:rPr>
          <w:rFonts w:ascii="Arial" w:hAnsi="Arial" w:cs="Arial"/>
          <w:iCs/>
          <w:sz w:val="16"/>
          <w:szCs w:val="18"/>
        </w:rPr>
        <w:t xml:space="preserve"> millions d’euros.</w:t>
      </w:r>
    </w:p>
    <w:p w14:paraId="01693579" w14:textId="06A24BA8" w:rsidR="00863EE0" w:rsidRDefault="00863EE0" w:rsidP="00863EE0">
      <w:pPr>
        <w:ind w:left="-284" w:right="-143"/>
        <w:rPr>
          <w:rStyle w:val="Lienhypertexte"/>
          <w:rFonts w:ascii="Arial" w:hAnsi="Arial" w:cs="Arial"/>
          <w:iCs/>
          <w:sz w:val="16"/>
          <w:szCs w:val="18"/>
        </w:rPr>
      </w:pPr>
      <w:r w:rsidRPr="000026D1">
        <w:rPr>
          <w:rFonts w:ascii="Arial" w:hAnsi="Arial" w:cs="Arial"/>
          <w:iCs/>
          <w:sz w:val="16"/>
          <w:szCs w:val="18"/>
        </w:rPr>
        <w:t xml:space="preserve">Cegos déploie une offre globale incluant formations clés en main ou sur mesure, conseil opérationnel, </w:t>
      </w:r>
      <w:r>
        <w:rPr>
          <w:rFonts w:ascii="Arial" w:hAnsi="Arial" w:cs="Arial"/>
          <w:iCs/>
          <w:sz w:val="16"/>
          <w:szCs w:val="18"/>
        </w:rPr>
        <w:t>externalisation de la formation</w:t>
      </w:r>
      <w:r w:rsidRPr="000026D1">
        <w:rPr>
          <w:rFonts w:ascii="Arial" w:hAnsi="Arial" w:cs="Arial"/>
          <w:iCs/>
          <w:sz w:val="16"/>
          <w:szCs w:val="18"/>
        </w:rPr>
        <w:t xml:space="preserve"> et projets internationaux de formation. Son approche du « blended learning » vise à proposer l’expérience apprenant la plus adaptée et la plus compétitive en combinant plusieurs modalités pédagogiques (formation en salle, </w:t>
      </w:r>
      <w:r w:rsidR="0061685F">
        <w:rPr>
          <w:rFonts w:ascii="Arial" w:hAnsi="Arial" w:cs="Arial"/>
          <w:iCs/>
          <w:sz w:val="16"/>
          <w:szCs w:val="18"/>
        </w:rPr>
        <w:t>classe</w:t>
      </w:r>
      <w:r w:rsidR="00DD02B3">
        <w:rPr>
          <w:rFonts w:ascii="Arial" w:hAnsi="Arial" w:cs="Arial"/>
          <w:iCs/>
          <w:sz w:val="16"/>
          <w:szCs w:val="18"/>
        </w:rPr>
        <w:t xml:space="preserve"> à distance</w:t>
      </w:r>
      <w:r w:rsidR="0061685F">
        <w:rPr>
          <w:rFonts w:ascii="Arial" w:hAnsi="Arial" w:cs="Arial"/>
          <w:iCs/>
          <w:sz w:val="16"/>
          <w:szCs w:val="18"/>
        </w:rPr>
        <w:t xml:space="preserve">, </w:t>
      </w:r>
      <w:r w:rsidRPr="000026D1">
        <w:rPr>
          <w:rFonts w:ascii="Arial" w:hAnsi="Arial" w:cs="Arial"/>
          <w:iCs/>
          <w:sz w:val="16"/>
          <w:szCs w:val="18"/>
        </w:rPr>
        <w:t>modules e-learning, visioconférences, vidéocasts, parcours e-formation…).</w:t>
      </w:r>
      <w:r>
        <w:rPr>
          <w:rFonts w:ascii="Arial" w:hAnsi="Arial" w:cs="Arial"/>
          <w:iCs/>
          <w:sz w:val="16"/>
          <w:szCs w:val="18"/>
        </w:rPr>
        <w:t xml:space="preserve"> Toutes les formations déployées par Cegos sont accessibles sur la plateforme digitale et internationale LearningHub@cegos.</w:t>
      </w:r>
      <w:r>
        <w:rPr>
          <w:rFonts w:ascii="Arial" w:hAnsi="Arial" w:cs="Arial"/>
          <w:iCs/>
          <w:sz w:val="16"/>
          <w:szCs w:val="18"/>
        </w:rPr>
        <w:br/>
      </w:r>
      <w:hyperlink r:id="rId16" w:history="1">
        <w:r w:rsidRPr="00E44EDE">
          <w:rPr>
            <w:rStyle w:val="Lienhypertexte"/>
            <w:rFonts w:ascii="Arial" w:hAnsi="Arial" w:cs="Arial"/>
            <w:iCs/>
            <w:sz w:val="16"/>
            <w:szCs w:val="18"/>
          </w:rPr>
          <w:t>www.cegos.com</w:t>
        </w:r>
      </w:hyperlink>
    </w:p>
    <w:p w14:paraId="619103B4" w14:textId="319A2424" w:rsidR="00863EE0" w:rsidRPr="00863EE0" w:rsidRDefault="00863EE0" w:rsidP="00863EE0">
      <w:pPr>
        <w:ind w:left="-284" w:right="-143"/>
        <w:rPr>
          <w:rFonts w:ascii="Arial" w:hAnsi="Arial" w:cs="Arial"/>
          <w:iCs/>
          <w:color w:val="000000" w:themeColor="text1"/>
          <w:sz w:val="16"/>
          <w:szCs w:val="18"/>
        </w:rPr>
      </w:pPr>
      <w:r w:rsidRPr="00863EE0">
        <w:rPr>
          <w:rStyle w:val="Lienhypertexte"/>
          <w:rFonts w:ascii="Arial" w:hAnsi="Arial" w:cs="Arial"/>
          <w:iCs/>
          <w:color w:val="000000" w:themeColor="text1"/>
          <w:sz w:val="16"/>
          <w:szCs w:val="18"/>
          <w:u w:val="none"/>
        </w:rPr>
        <w:t xml:space="preserve">Suivez-nous également sur </w:t>
      </w:r>
      <w:hyperlink r:id="rId17" w:history="1">
        <w:r w:rsidRPr="00E44EDE">
          <w:rPr>
            <w:rStyle w:val="Lienhypertexte"/>
            <w:rFonts w:ascii="Arial" w:hAnsi="Arial" w:cs="Arial"/>
            <w:iCs/>
            <w:sz w:val="16"/>
            <w:szCs w:val="18"/>
          </w:rPr>
          <w:t>Twitter</w:t>
        </w:r>
      </w:hyperlink>
      <w:r w:rsidRPr="00863EE0">
        <w:rPr>
          <w:rStyle w:val="Lienhypertexte"/>
          <w:rFonts w:ascii="Arial" w:hAnsi="Arial" w:cs="Arial"/>
          <w:iCs/>
          <w:color w:val="000000" w:themeColor="text1"/>
          <w:sz w:val="16"/>
          <w:szCs w:val="18"/>
          <w:u w:val="none"/>
        </w:rPr>
        <w:t xml:space="preserve"> et </w:t>
      </w:r>
      <w:hyperlink r:id="rId18" w:anchor="!/cegos.formation?fref=ts" w:history="1">
        <w:r w:rsidRPr="00E44EDE">
          <w:rPr>
            <w:rStyle w:val="Lienhypertexte"/>
            <w:rFonts w:ascii="Arial" w:hAnsi="Arial" w:cs="Arial"/>
            <w:iCs/>
            <w:sz w:val="16"/>
            <w:szCs w:val="18"/>
          </w:rPr>
          <w:t>Facebook</w:t>
        </w:r>
      </w:hyperlink>
      <w:r w:rsidRPr="00863EE0">
        <w:rPr>
          <w:rStyle w:val="Lienhypertexte"/>
          <w:rFonts w:ascii="Arial" w:hAnsi="Arial" w:cs="Arial"/>
          <w:iCs/>
          <w:color w:val="000000" w:themeColor="text1"/>
          <w:sz w:val="16"/>
          <w:szCs w:val="18"/>
          <w:u w:val="none"/>
        </w:rPr>
        <w:t>.</w:t>
      </w:r>
    </w:p>
    <w:p w14:paraId="6E4C99C6" w14:textId="77777777" w:rsidR="00C673B3" w:rsidRDefault="00C673B3" w:rsidP="00E055D8">
      <w:pPr>
        <w:ind w:left="-284" w:right="-284"/>
      </w:pPr>
    </w:p>
    <w:sectPr w:rsidR="00C673B3" w:rsidSect="006A3687">
      <w:pgSz w:w="11906" w:h="16838"/>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03CB" w14:textId="77777777" w:rsidR="007C14AD" w:rsidRDefault="007C14AD" w:rsidP="00294B4B">
      <w:pPr>
        <w:spacing w:after="0" w:line="240" w:lineRule="auto"/>
      </w:pPr>
      <w:r>
        <w:separator/>
      </w:r>
    </w:p>
  </w:endnote>
  <w:endnote w:type="continuationSeparator" w:id="0">
    <w:p w14:paraId="528EA158" w14:textId="77777777" w:rsidR="007C14AD" w:rsidRDefault="007C14AD" w:rsidP="0029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 Sans Std Light">
    <w:panose1 w:val="00000000000000000000"/>
    <w:charset w:val="00"/>
    <w:family w:val="swiss"/>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FEAB" w14:textId="77777777" w:rsidR="007C14AD" w:rsidRDefault="007C14AD" w:rsidP="00294B4B">
      <w:pPr>
        <w:spacing w:after="0" w:line="240" w:lineRule="auto"/>
      </w:pPr>
      <w:r>
        <w:separator/>
      </w:r>
    </w:p>
  </w:footnote>
  <w:footnote w:type="continuationSeparator" w:id="0">
    <w:p w14:paraId="193C43DF" w14:textId="77777777" w:rsidR="007C14AD" w:rsidRDefault="007C14AD" w:rsidP="00294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EC3"/>
    <w:multiLevelType w:val="hybridMultilevel"/>
    <w:tmpl w:val="35D2496A"/>
    <w:lvl w:ilvl="0" w:tplc="D4ECDDCC">
      <w:start w:val="1"/>
      <w:numFmt w:val="bullet"/>
      <w:lvlText w:val="•"/>
      <w:lvlJc w:val="left"/>
      <w:pPr>
        <w:tabs>
          <w:tab w:val="num" w:pos="720"/>
        </w:tabs>
        <w:ind w:left="720" w:hanging="360"/>
      </w:pPr>
      <w:rPr>
        <w:rFonts w:ascii="Arial" w:hAnsi="Arial" w:hint="default"/>
      </w:rPr>
    </w:lvl>
    <w:lvl w:ilvl="1" w:tplc="621E9744" w:tentative="1">
      <w:start w:val="1"/>
      <w:numFmt w:val="bullet"/>
      <w:lvlText w:val="•"/>
      <w:lvlJc w:val="left"/>
      <w:pPr>
        <w:tabs>
          <w:tab w:val="num" w:pos="1440"/>
        </w:tabs>
        <w:ind w:left="1440" w:hanging="360"/>
      </w:pPr>
      <w:rPr>
        <w:rFonts w:ascii="Arial" w:hAnsi="Arial" w:hint="default"/>
      </w:rPr>
    </w:lvl>
    <w:lvl w:ilvl="2" w:tplc="B164FDB2" w:tentative="1">
      <w:start w:val="1"/>
      <w:numFmt w:val="bullet"/>
      <w:lvlText w:val="•"/>
      <w:lvlJc w:val="left"/>
      <w:pPr>
        <w:tabs>
          <w:tab w:val="num" w:pos="2160"/>
        </w:tabs>
        <w:ind w:left="2160" w:hanging="360"/>
      </w:pPr>
      <w:rPr>
        <w:rFonts w:ascii="Arial" w:hAnsi="Arial" w:hint="default"/>
      </w:rPr>
    </w:lvl>
    <w:lvl w:ilvl="3" w:tplc="18F61F16" w:tentative="1">
      <w:start w:val="1"/>
      <w:numFmt w:val="bullet"/>
      <w:lvlText w:val="•"/>
      <w:lvlJc w:val="left"/>
      <w:pPr>
        <w:tabs>
          <w:tab w:val="num" w:pos="2880"/>
        </w:tabs>
        <w:ind w:left="2880" w:hanging="360"/>
      </w:pPr>
      <w:rPr>
        <w:rFonts w:ascii="Arial" w:hAnsi="Arial" w:hint="default"/>
      </w:rPr>
    </w:lvl>
    <w:lvl w:ilvl="4" w:tplc="EF0EAF6A" w:tentative="1">
      <w:start w:val="1"/>
      <w:numFmt w:val="bullet"/>
      <w:lvlText w:val="•"/>
      <w:lvlJc w:val="left"/>
      <w:pPr>
        <w:tabs>
          <w:tab w:val="num" w:pos="3600"/>
        </w:tabs>
        <w:ind w:left="3600" w:hanging="360"/>
      </w:pPr>
      <w:rPr>
        <w:rFonts w:ascii="Arial" w:hAnsi="Arial" w:hint="default"/>
      </w:rPr>
    </w:lvl>
    <w:lvl w:ilvl="5" w:tplc="0ABC49E4" w:tentative="1">
      <w:start w:val="1"/>
      <w:numFmt w:val="bullet"/>
      <w:lvlText w:val="•"/>
      <w:lvlJc w:val="left"/>
      <w:pPr>
        <w:tabs>
          <w:tab w:val="num" w:pos="4320"/>
        </w:tabs>
        <w:ind w:left="4320" w:hanging="360"/>
      </w:pPr>
      <w:rPr>
        <w:rFonts w:ascii="Arial" w:hAnsi="Arial" w:hint="default"/>
      </w:rPr>
    </w:lvl>
    <w:lvl w:ilvl="6" w:tplc="38D47164" w:tentative="1">
      <w:start w:val="1"/>
      <w:numFmt w:val="bullet"/>
      <w:lvlText w:val="•"/>
      <w:lvlJc w:val="left"/>
      <w:pPr>
        <w:tabs>
          <w:tab w:val="num" w:pos="5040"/>
        </w:tabs>
        <w:ind w:left="5040" w:hanging="360"/>
      </w:pPr>
      <w:rPr>
        <w:rFonts w:ascii="Arial" w:hAnsi="Arial" w:hint="default"/>
      </w:rPr>
    </w:lvl>
    <w:lvl w:ilvl="7" w:tplc="84203F6C" w:tentative="1">
      <w:start w:val="1"/>
      <w:numFmt w:val="bullet"/>
      <w:lvlText w:val="•"/>
      <w:lvlJc w:val="left"/>
      <w:pPr>
        <w:tabs>
          <w:tab w:val="num" w:pos="5760"/>
        </w:tabs>
        <w:ind w:left="5760" w:hanging="360"/>
      </w:pPr>
      <w:rPr>
        <w:rFonts w:ascii="Arial" w:hAnsi="Arial" w:hint="default"/>
      </w:rPr>
    </w:lvl>
    <w:lvl w:ilvl="8" w:tplc="70DAF2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12750A"/>
    <w:multiLevelType w:val="hybridMultilevel"/>
    <w:tmpl w:val="B2564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921F58"/>
    <w:multiLevelType w:val="hybridMultilevel"/>
    <w:tmpl w:val="36024554"/>
    <w:lvl w:ilvl="0" w:tplc="0B5AF3AE">
      <w:numFmt w:val="bullet"/>
      <w:lvlText w:val=""/>
      <w:lvlJc w:val="left"/>
      <w:pPr>
        <w:ind w:left="76" w:hanging="360"/>
      </w:pPr>
      <w:rPr>
        <w:rFonts w:ascii="Wingdings" w:eastAsia="Neo Sans Std Light" w:hAnsi="Wingdings" w:cs="Arial" w:hint="default"/>
        <w:color w:val="C00000"/>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15:restartNumberingAfterBreak="0">
    <w:nsid w:val="0FE27E1B"/>
    <w:multiLevelType w:val="hybridMultilevel"/>
    <w:tmpl w:val="6E3EBE24"/>
    <w:lvl w:ilvl="0" w:tplc="079A123E">
      <w:start w:val="1"/>
      <w:numFmt w:val="bullet"/>
      <w:lvlText w:val=""/>
      <w:lvlJc w:val="left"/>
      <w:pPr>
        <w:ind w:left="644" w:hanging="360"/>
      </w:pPr>
      <w:rPr>
        <w:rFonts w:ascii="Symbol" w:hAnsi="Symbol" w:hint="default"/>
        <w:color w:val="000000" w:themeColor="text1"/>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17CC20F2"/>
    <w:multiLevelType w:val="hybridMultilevel"/>
    <w:tmpl w:val="DC4AA3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2236" w:hanging="360"/>
      </w:pPr>
      <w:rPr>
        <w:rFonts w:ascii="Courier New" w:hAnsi="Courier New" w:cs="Courier New" w:hint="default"/>
      </w:rPr>
    </w:lvl>
    <w:lvl w:ilvl="2" w:tplc="040C0005" w:tentative="1">
      <w:start w:val="1"/>
      <w:numFmt w:val="bullet"/>
      <w:lvlText w:val=""/>
      <w:lvlJc w:val="left"/>
      <w:pPr>
        <w:ind w:left="2956" w:hanging="360"/>
      </w:pPr>
      <w:rPr>
        <w:rFonts w:ascii="Wingdings" w:hAnsi="Wingdings" w:hint="default"/>
      </w:rPr>
    </w:lvl>
    <w:lvl w:ilvl="3" w:tplc="040C0001" w:tentative="1">
      <w:start w:val="1"/>
      <w:numFmt w:val="bullet"/>
      <w:lvlText w:val=""/>
      <w:lvlJc w:val="left"/>
      <w:pPr>
        <w:ind w:left="3676" w:hanging="360"/>
      </w:pPr>
      <w:rPr>
        <w:rFonts w:ascii="Symbol" w:hAnsi="Symbol" w:hint="default"/>
      </w:rPr>
    </w:lvl>
    <w:lvl w:ilvl="4" w:tplc="040C0003" w:tentative="1">
      <w:start w:val="1"/>
      <w:numFmt w:val="bullet"/>
      <w:lvlText w:val="o"/>
      <w:lvlJc w:val="left"/>
      <w:pPr>
        <w:ind w:left="4396" w:hanging="360"/>
      </w:pPr>
      <w:rPr>
        <w:rFonts w:ascii="Courier New" w:hAnsi="Courier New" w:cs="Courier New" w:hint="default"/>
      </w:rPr>
    </w:lvl>
    <w:lvl w:ilvl="5" w:tplc="040C0005" w:tentative="1">
      <w:start w:val="1"/>
      <w:numFmt w:val="bullet"/>
      <w:lvlText w:val=""/>
      <w:lvlJc w:val="left"/>
      <w:pPr>
        <w:ind w:left="5116" w:hanging="360"/>
      </w:pPr>
      <w:rPr>
        <w:rFonts w:ascii="Wingdings" w:hAnsi="Wingdings" w:hint="default"/>
      </w:rPr>
    </w:lvl>
    <w:lvl w:ilvl="6" w:tplc="040C0001" w:tentative="1">
      <w:start w:val="1"/>
      <w:numFmt w:val="bullet"/>
      <w:lvlText w:val=""/>
      <w:lvlJc w:val="left"/>
      <w:pPr>
        <w:ind w:left="5836" w:hanging="360"/>
      </w:pPr>
      <w:rPr>
        <w:rFonts w:ascii="Symbol" w:hAnsi="Symbol" w:hint="default"/>
      </w:rPr>
    </w:lvl>
    <w:lvl w:ilvl="7" w:tplc="040C0003" w:tentative="1">
      <w:start w:val="1"/>
      <w:numFmt w:val="bullet"/>
      <w:lvlText w:val="o"/>
      <w:lvlJc w:val="left"/>
      <w:pPr>
        <w:ind w:left="6556" w:hanging="360"/>
      </w:pPr>
      <w:rPr>
        <w:rFonts w:ascii="Courier New" w:hAnsi="Courier New" w:cs="Courier New" w:hint="default"/>
      </w:rPr>
    </w:lvl>
    <w:lvl w:ilvl="8" w:tplc="040C0005" w:tentative="1">
      <w:start w:val="1"/>
      <w:numFmt w:val="bullet"/>
      <w:lvlText w:val=""/>
      <w:lvlJc w:val="left"/>
      <w:pPr>
        <w:ind w:left="7276" w:hanging="360"/>
      </w:pPr>
      <w:rPr>
        <w:rFonts w:ascii="Wingdings" w:hAnsi="Wingdings" w:hint="default"/>
      </w:rPr>
    </w:lvl>
  </w:abstractNum>
  <w:abstractNum w:abstractNumId="5" w15:restartNumberingAfterBreak="0">
    <w:nsid w:val="213F348C"/>
    <w:multiLevelType w:val="hybridMultilevel"/>
    <w:tmpl w:val="59CEBD00"/>
    <w:lvl w:ilvl="0" w:tplc="232E0F1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7D1F7D"/>
    <w:multiLevelType w:val="hybridMultilevel"/>
    <w:tmpl w:val="9158790A"/>
    <w:lvl w:ilvl="0" w:tplc="AC5CE4C2">
      <w:numFmt w:val="bullet"/>
      <w:lvlText w:val="-"/>
      <w:lvlJc w:val="left"/>
      <w:pPr>
        <w:ind w:left="720" w:hanging="360"/>
      </w:pPr>
      <w:rPr>
        <w:rFonts w:ascii="Arial" w:eastAsia="Neo Sans Std Light"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6B32F7"/>
    <w:multiLevelType w:val="hybridMultilevel"/>
    <w:tmpl w:val="E65AC7EA"/>
    <w:lvl w:ilvl="0" w:tplc="D4DC76DA">
      <w:start w:val="1"/>
      <w:numFmt w:val="bullet"/>
      <w:lvlText w:val=""/>
      <w:lvlJc w:val="left"/>
      <w:pPr>
        <w:ind w:left="720" w:hanging="360"/>
      </w:pPr>
      <w:rPr>
        <w:rFonts w:ascii="Symbol" w:hAnsi="Symbol" w:hint="default"/>
        <w:color w:val="auto"/>
        <w:sz w:val="20"/>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CF0C8E"/>
    <w:multiLevelType w:val="hybridMultilevel"/>
    <w:tmpl w:val="2B3A9B90"/>
    <w:lvl w:ilvl="0" w:tplc="3B8486C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546909"/>
    <w:multiLevelType w:val="hybridMultilevel"/>
    <w:tmpl w:val="AAC24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6A2713"/>
    <w:multiLevelType w:val="hybridMultilevel"/>
    <w:tmpl w:val="2FF8A42E"/>
    <w:lvl w:ilvl="0" w:tplc="F7344FF8">
      <w:numFmt w:val="bullet"/>
      <w:lvlText w:val=""/>
      <w:lvlJc w:val="left"/>
      <w:pPr>
        <w:ind w:left="796" w:hanging="360"/>
      </w:pPr>
      <w:rPr>
        <w:rFonts w:ascii="Wingdings" w:eastAsia="Neo Sans Std Light" w:hAnsi="Wingdings" w:cs="Arial"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1" w15:restartNumberingAfterBreak="0">
    <w:nsid w:val="50C905F0"/>
    <w:multiLevelType w:val="hybridMultilevel"/>
    <w:tmpl w:val="CEF89E0C"/>
    <w:lvl w:ilvl="0" w:tplc="A426D164">
      <w:start w:val="1"/>
      <w:numFmt w:val="bullet"/>
      <w:lvlText w:val=""/>
      <w:lvlJc w:val="left"/>
      <w:pPr>
        <w:ind w:left="644" w:hanging="360"/>
      </w:pPr>
      <w:rPr>
        <w:rFonts w:ascii="Symbol" w:hAnsi="Symbol" w:hint="default"/>
        <w:color w:val="000000" w:themeColor="text1"/>
        <w:sz w:val="20"/>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243D90"/>
    <w:multiLevelType w:val="hybridMultilevel"/>
    <w:tmpl w:val="8F88E182"/>
    <w:lvl w:ilvl="0" w:tplc="3B8486C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DA66274"/>
    <w:multiLevelType w:val="hybridMultilevel"/>
    <w:tmpl w:val="8B828D42"/>
    <w:lvl w:ilvl="0" w:tplc="9E4A1672">
      <w:numFmt w:val="bullet"/>
      <w:lvlText w:val=""/>
      <w:lvlJc w:val="left"/>
      <w:pPr>
        <w:ind w:left="76" w:hanging="360"/>
      </w:pPr>
      <w:rPr>
        <w:rFonts w:ascii="Wingdings" w:eastAsiaTheme="minorHAnsi" w:hAnsi="Wingdings" w:cs="Arial" w:hint="default"/>
        <w:b w:val="0"/>
        <w:color w:val="C00000"/>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4" w15:restartNumberingAfterBreak="0">
    <w:nsid w:val="616D710F"/>
    <w:multiLevelType w:val="hybridMultilevel"/>
    <w:tmpl w:val="8C541DD6"/>
    <w:lvl w:ilvl="0" w:tplc="E848A2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662898"/>
    <w:multiLevelType w:val="hybridMultilevel"/>
    <w:tmpl w:val="ECE2630A"/>
    <w:lvl w:ilvl="0" w:tplc="0B589726">
      <w:start w:val="1"/>
      <w:numFmt w:val="bullet"/>
      <w:lvlText w:val="•"/>
      <w:lvlJc w:val="left"/>
      <w:pPr>
        <w:tabs>
          <w:tab w:val="num" w:pos="720"/>
        </w:tabs>
        <w:ind w:left="720" w:hanging="360"/>
      </w:pPr>
      <w:rPr>
        <w:rFonts w:ascii="Arial" w:hAnsi="Arial" w:hint="default"/>
      </w:rPr>
    </w:lvl>
    <w:lvl w:ilvl="1" w:tplc="30D6FBBA" w:tentative="1">
      <w:start w:val="1"/>
      <w:numFmt w:val="bullet"/>
      <w:lvlText w:val="•"/>
      <w:lvlJc w:val="left"/>
      <w:pPr>
        <w:tabs>
          <w:tab w:val="num" w:pos="1440"/>
        </w:tabs>
        <w:ind w:left="1440" w:hanging="360"/>
      </w:pPr>
      <w:rPr>
        <w:rFonts w:ascii="Arial" w:hAnsi="Arial" w:hint="default"/>
      </w:rPr>
    </w:lvl>
    <w:lvl w:ilvl="2" w:tplc="997EDF3A" w:tentative="1">
      <w:start w:val="1"/>
      <w:numFmt w:val="bullet"/>
      <w:lvlText w:val="•"/>
      <w:lvlJc w:val="left"/>
      <w:pPr>
        <w:tabs>
          <w:tab w:val="num" w:pos="2160"/>
        </w:tabs>
        <w:ind w:left="2160" w:hanging="360"/>
      </w:pPr>
      <w:rPr>
        <w:rFonts w:ascii="Arial" w:hAnsi="Arial" w:hint="default"/>
      </w:rPr>
    </w:lvl>
    <w:lvl w:ilvl="3" w:tplc="64DCAD38" w:tentative="1">
      <w:start w:val="1"/>
      <w:numFmt w:val="bullet"/>
      <w:lvlText w:val="•"/>
      <w:lvlJc w:val="left"/>
      <w:pPr>
        <w:tabs>
          <w:tab w:val="num" w:pos="2880"/>
        </w:tabs>
        <w:ind w:left="2880" w:hanging="360"/>
      </w:pPr>
      <w:rPr>
        <w:rFonts w:ascii="Arial" w:hAnsi="Arial" w:hint="default"/>
      </w:rPr>
    </w:lvl>
    <w:lvl w:ilvl="4" w:tplc="BF0E1C5A" w:tentative="1">
      <w:start w:val="1"/>
      <w:numFmt w:val="bullet"/>
      <w:lvlText w:val="•"/>
      <w:lvlJc w:val="left"/>
      <w:pPr>
        <w:tabs>
          <w:tab w:val="num" w:pos="3600"/>
        </w:tabs>
        <w:ind w:left="3600" w:hanging="360"/>
      </w:pPr>
      <w:rPr>
        <w:rFonts w:ascii="Arial" w:hAnsi="Arial" w:hint="default"/>
      </w:rPr>
    </w:lvl>
    <w:lvl w:ilvl="5" w:tplc="EB9AF7A0" w:tentative="1">
      <w:start w:val="1"/>
      <w:numFmt w:val="bullet"/>
      <w:lvlText w:val="•"/>
      <w:lvlJc w:val="left"/>
      <w:pPr>
        <w:tabs>
          <w:tab w:val="num" w:pos="4320"/>
        </w:tabs>
        <w:ind w:left="4320" w:hanging="360"/>
      </w:pPr>
      <w:rPr>
        <w:rFonts w:ascii="Arial" w:hAnsi="Arial" w:hint="default"/>
      </w:rPr>
    </w:lvl>
    <w:lvl w:ilvl="6" w:tplc="765E975A" w:tentative="1">
      <w:start w:val="1"/>
      <w:numFmt w:val="bullet"/>
      <w:lvlText w:val="•"/>
      <w:lvlJc w:val="left"/>
      <w:pPr>
        <w:tabs>
          <w:tab w:val="num" w:pos="5040"/>
        </w:tabs>
        <w:ind w:left="5040" w:hanging="360"/>
      </w:pPr>
      <w:rPr>
        <w:rFonts w:ascii="Arial" w:hAnsi="Arial" w:hint="default"/>
      </w:rPr>
    </w:lvl>
    <w:lvl w:ilvl="7" w:tplc="C2220E56" w:tentative="1">
      <w:start w:val="1"/>
      <w:numFmt w:val="bullet"/>
      <w:lvlText w:val="•"/>
      <w:lvlJc w:val="left"/>
      <w:pPr>
        <w:tabs>
          <w:tab w:val="num" w:pos="5760"/>
        </w:tabs>
        <w:ind w:left="5760" w:hanging="360"/>
      </w:pPr>
      <w:rPr>
        <w:rFonts w:ascii="Arial" w:hAnsi="Arial" w:hint="default"/>
      </w:rPr>
    </w:lvl>
    <w:lvl w:ilvl="8" w:tplc="40766D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EE6F1F"/>
    <w:multiLevelType w:val="hybridMultilevel"/>
    <w:tmpl w:val="82EC1D22"/>
    <w:lvl w:ilvl="0" w:tplc="040C0001">
      <w:start w:val="1"/>
      <w:numFmt w:val="bullet"/>
      <w:lvlText w:val=""/>
      <w:lvlJc w:val="left"/>
      <w:pPr>
        <w:ind w:left="796" w:hanging="360"/>
      </w:pPr>
      <w:rPr>
        <w:rFonts w:ascii="Symbol" w:hAnsi="Symbol"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7" w15:restartNumberingAfterBreak="0">
    <w:nsid w:val="68857E13"/>
    <w:multiLevelType w:val="hybridMultilevel"/>
    <w:tmpl w:val="C0A04FC8"/>
    <w:lvl w:ilvl="0" w:tplc="AC5CE4C2">
      <w:numFmt w:val="bullet"/>
      <w:lvlText w:val="-"/>
      <w:lvlJc w:val="left"/>
      <w:pPr>
        <w:ind w:left="436" w:hanging="360"/>
      </w:pPr>
      <w:rPr>
        <w:rFonts w:ascii="Arial" w:eastAsia="Neo Sans Std Light" w:hAnsi="Arial" w:cs="Aria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8" w15:restartNumberingAfterBreak="0">
    <w:nsid w:val="68B81D02"/>
    <w:multiLevelType w:val="hybridMultilevel"/>
    <w:tmpl w:val="0CEC2914"/>
    <w:lvl w:ilvl="0" w:tplc="D4DC76DA">
      <w:start w:val="1"/>
      <w:numFmt w:val="bullet"/>
      <w:lvlText w:val=""/>
      <w:lvlJc w:val="left"/>
      <w:pPr>
        <w:ind w:left="720" w:hanging="360"/>
      </w:pPr>
      <w:rPr>
        <w:rFonts w:ascii="Symbol" w:hAnsi="Symbol" w:hint="default"/>
        <w:color w:val="auto"/>
        <w:sz w:val="20"/>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5B41D2"/>
    <w:multiLevelType w:val="hybridMultilevel"/>
    <w:tmpl w:val="1096A864"/>
    <w:lvl w:ilvl="0" w:tplc="3FAE4A4E">
      <w:numFmt w:val="bullet"/>
      <w:lvlText w:val="-"/>
      <w:lvlJc w:val="left"/>
      <w:pPr>
        <w:ind w:left="218" w:hanging="360"/>
      </w:pPr>
      <w:rPr>
        <w:rFonts w:ascii="Arial" w:eastAsia="Neo Sans Std Light" w:hAnsi="Arial"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0" w15:restartNumberingAfterBreak="0">
    <w:nsid w:val="6BE50B69"/>
    <w:multiLevelType w:val="hybridMultilevel"/>
    <w:tmpl w:val="F3A0F9DE"/>
    <w:lvl w:ilvl="0" w:tplc="7754652C">
      <w:start w:val="1"/>
      <w:numFmt w:val="bullet"/>
      <w:lvlText w:val=""/>
      <w:lvlJc w:val="left"/>
      <w:pPr>
        <w:ind w:left="218" w:hanging="360"/>
      </w:pPr>
      <w:rPr>
        <w:rFonts w:ascii="Symbol" w:hAnsi="Symbol" w:hint="default"/>
        <w:color w:val="0070C0"/>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1" w15:restartNumberingAfterBreak="0">
    <w:nsid w:val="701E019E"/>
    <w:multiLevelType w:val="hybridMultilevel"/>
    <w:tmpl w:val="8F60C918"/>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78911DC1"/>
    <w:multiLevelType w:val="multilevel"/>
    <w:tmpl w:val="36B2D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040311"/>
    <w:multiLevelType w:val="multilevel"/>
    <w:tmpl w:val="9A9E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4"/>
  </w:num>
  <w:num w:numId="3">
    <w:abstractNumId w:val="16"/>
  </w:num>
  <w:num w:numId="4">
    <w:abstractNumId w:val="2"/>
  </w:num>
  <w:num w:numId="5">
    <w:abstractNumId w:val="8"/>
  </w:num>
  <w:num w:numId="6">
    <w:abstractNumId w:val="13"/>
  </w:num>
  <w:num w:numId="7">
    <w:abstractNumId w:val="21"/>
  </w:num>
  <w:num w:numId="8">
    <w:abstractNumId w:val="12"/>
  </w:num>
  <w:num w:numId="9">
    <w:abstractNumId w:val="15"/>
  </w:num>
  <w:num w:numId="10">
    <w:abstractNumId w:val="6"/>
  </w:num>
  <w:num w:numId="11">
    <w:abstractNumId w:val="0"/>
  </w:num>
  <w:num w:numId="12">
    <w:abstractNumId w:val="17"/>
  </w:num>
  <w:num w:numId="13">
    <w:abstractNumId w:val="10"/>
  </w:num>
  <w:num w:numId="14">
    <w:abstractNumId w:val="4"/>
  </w:num>
  <w:num w:numId="15">
    <w:abstractNumId w:val="19"/>
  </w:num>
  <w:num w:numId="16">
    <w:abstractNumId w:val="1"/>
  </w:num>
  <w:num w:numId="17">
    <w:abstractNumId w:val="9"/>
  </w:num>
  <w:num w:numId="18">
    <w:abstractNumId w:val="5"/>
  </w:num>
  <w:num w:numId="19">
    <w:abstractNumId w:val="7"/>
  </w:num>
  <w:num w:numId="20">
    <w:abstractNumId w:val="18"/>
  </w:num>
  <w:num w:numId="21">
    <w:abstractNumId w:val="11"/>
  </w:num>
  <w:num w:numId="22">
    <w:abstractNumId w:val="3"/>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3B"/>
    <w:rsid w:val="000035A5"/>
    <w:rsid w:val="00003787"/>
    <w:rsid w:val="0000496F"/>
    <w:rsid w:val="000057D1"/>
    <w:rsid w:val="00010088"/>
    <w:rsid w:val="00017BB0"/>
    <w:rsid w:val="00021075"/>
    <w:rsid w:val="0002379C"/>
    <w:rsid w:val="00023F4D"/>
    <w:rsid w:val="00024251"/>
    <w:rsid w:val="00024426"/>
    <w:rsid w:val="00024D48"/>
    <w:rsid w:val="00024D5E"/>
    <w:rsid w:val="0002675B"/>
    <w:rsid w:val="00030423"/>
    <w:rsid w:val="000361C0"/>
    <w:rsid w:val="000404A7"/>
    <w:rsid w:val="00040CD9"/>
    <w:rsid w:val="00042C82"/>
    <w:rsid w:val="000440BE"/>
    <w:rsid w:val="00044887"/>
    <w:rsid w:val="00044A8F"/>
    <w:rsid w:val="00050F44"/>
    <w:rsid w:val="0005340E"/>
    <w:rsid w:val="000549E2"/>
    <w:rsid w:val="00054A11"/>
    <w:rsid w:val="00055977"/>
    <w:rsid w:val="0005625A"/>
    <w:rsid w:val="000624CF"/>
    <w:rsid w:val="00063707"/>
    <w:rsid w:val="0007149B"/>
    <w:rsid w:val="00072767"/>
    <w:rsid w:val="00072A04"/>
    <w:rsid w:val="000736B4"/>
    <w:rsid w:val="00075A9D"/>
    <w:rsid w:val="00075FC5"/>
    <w:rsid w:val="00076E8D"/>
    <w:rsid w:val="0008334C"/>
    <w:rsid w:val="000864B4"/>
    <w:rsid w:val="000922B6"/>
    <w:rsid w:val="00093868"/>
    <w:rsid w:val="00095C91"/>
    <w:rsid w:val="00097ECC"/>
    <w:rsid w:val="000A1B91"/>
    <w:rsid w:val="000A203D"/>
    <w:rsid w:val="000A2049"/>
    <w:rsid w:val="000A3366"/>
    <w:rsid w:val="000A6F7A"/>
    <w:rsid w:val="000A74AB"/>
    <w:rsid w:val="000B1F81"/>
    <w:rsid w:val="000B206D"/>
    <w:rsid w:val="000B30F2"/>
    <w:rsid w:val="000B5642"/>
    <w:rsid w:val="000C1D45"/>
    <w:rsid w:val="000C1FA5"/>
    <w:rsid w:val="000C4EFD"/>
    <w:rsid w:val="000C6B3A"/>
    <w:rsid w:val="000C6BC0"/>
    <w:rsid w:val="000C7515"/>
    <w:rsid w:val="000D0D9E"/>
    <w:rsid w:val="000D39FE"/>
    <w:rsid w:val="000D667A"/>
    <w:rsid w:val="000E09CB"/>
    <w:rsid w:val="000E0FCC"/>
    <w:rsid w:val="000E21E9"/>
    <w:rsid w:val="000E3CB4"/>
    <w:rsid w:val="000E4548"/>
    <w:rsid w:val="000E66A5"/>
    <w:rsid w:val="000E6D5D"/>
    <w:rsid w:val="000F1780"/>
    <w:rsid w:val="000F3C87"/>
    <w:rsid w:val="000F3FCD"/>
    <w:rsid w:val="000F6010"/>
    <w:rsid w:val="000F6413"/>
    <w:rsid w:val="000F6E6B"/>
    <w:rsid w:val="000F7192"/>
    <w:rsid w:val="000F7C4C"/>
    <w:rsid w:val="001022F3"/>
    <w:rsid w:val="00102576"/>
    <w:rsid w:val="0010344F"/>
    <w:rsid w:val="001046B6"/>
    <w:rsid w:val="0010533A"/>
    <w:rsid w:val="0010602C"/>
    <w:rsid w:val="0010683D"/>
    <w:rsid w:val="001124E5"/>
    <w:rsid w:val="0011578B"/>
    <w:rsid w:val="00120160"/>
    <w:rsid w:val="00121974"/>
    <w:rsid w:val="00123CD2"/>
    <w:rsid w:val="00127086"/>
    <w:rsid w:val="0013008C"/>
    <w:rsid w:val="00131AF2"/>
    <w:rsid w:val="001325A9"/>
    <w:rsid w:val="00136223"/>
    <w:rsid w:val="0013766D"/>
    <w:rsid w:val="00142891"/>
    <w:rsid w:val="00146681"/>
    <w:rsid w:val="00146D48"/>
    <w:rsid w:val="00146DCB"/>
    <w:rsid w:val="0015415B"/>
    <w:rsid w:val="00154192"/>
    <w:rsid w:val="0015669E"/>
    <w:rsid w:val="0015769A"/>
    <w:rsid w:val="0016140D"/>
    <w:rsid w:val="00161E68"/>
    <w:rsid w:val="001651B5"/>
    <w:rsid w:val="00165696"/>
    <w:rsid w:val="00165BA3"/>
    <w:rsid w:val="00165BB3"/>
    <w:rsid w:val="0016629D"/>
    <w:rsid w:val="001663A4"/>
    <w:rsid w:val="001679F8"/>
    <w:rsid w:val="001730C8"/>
    <w:rsid w:val="00174A36"/>
    <w:rsid w:val="00175502"/>
    <w:rsid w:val="00176C74"/>
    <w:rsid w:val="00183866"/>
    <w:rsid w:val="00183A43"/>
    <w:rsid w:val="00186964"/>
    <w:rsid w:val="00186D0E"/>
    <w:rsid w:val="0019153C"/>
    <w:rsid w:val="00192935"/>
    <w:rsid w:val="001A4194"/>
    <w:rsid w:val="001A5AAC"/>
    <w:rsid w:val="001A7B87"/>
    <w:rsid w:val="001B5B43"/>
    <w:rsid w:val="001B6AF1"/>
    <w:rsid w:val="001B7099"/>
    <w:rsid w:val="001B74DA"/>
    <w:rsid w:val="001C5A43"/>
    <w:rsid w:val="001C5D62"/>
    <w:rsid w:val="001C6446"/>
    <w:rsid w:val="001C64EA"/>
    <w:rsid w:val="001C6A04"/>
    <w:rsid w:val="001C7AE3"/>
    <w:rsid w:val="001D08F9"/>
    <w:rsid w:val="001D0B46"/>
    <w:rsid w:val="001D143C"/>
    <w:rsid w:val="001D1A27"/>
    <w:rsid w:val="001D24A1"/>
    <w:rsid w:val="001D297C"/>
    <w:rsid w:val="001D31BA"/>
    <w:rsid w:val="001D5731"/>
    <w:rsid w:val="001D6737"/>
    <w:rsid w:val="001D6A7A"/>
    <w:rsid w:val="001D7FBE"/>
    <w:rsid w:val="001E183F"/>
    <w:rsid w:val="001E1C00"/>
    <w:rsid w:val="001E5D7E"/>
    <w:rsid w:val="001E6EE0"/>
    <w:rsid w:val="001E778A"/>
    <w:rsid w:val="001F2C7E"/>
    <w:rsid w:val="001F63F9"/>
    <w:rsid w:val="00205A12"/>
    <w:rsid w:val="002106F2"/>
    <w:rsid w:val="00210F95"/>
    <w:rsid w:val="00211303"/>
    <w:rsid w:val="00212FCB"/>
    <w:rsid w:val="002151F7"/>
    <w:rsid w:val="00215388"/>
    <w:rsid w:val="00216EB6"/>
    <w:rsid w:val="00223A5A"/>
    <w:rsid w:val="00223EDB"/>
    <w:rsid w:val="002301AF"/>
    <w:rsid w:val="00231419"/>
    <w:rsid w:val="002352FC"/>
    <w:rsid w:val="00240DAA"/>
    <w:rsid w:val="00242474"/>
    <w:rsid w:val="002459A5"/>
    <w:rsid w:val="00250EE0"/>
    <w:rsid w:val="00251107"/>
    <w:rsid w:val="00253867"/>
    <w:rsid w:val="00254D85"/>
    <w:rsid w:val="002627AD"/>
    <w:rsid w:val="002665CA"/>
    <w:rsid w:val="002745CF"/>
    <w:rsid w:val="00276203"/>
    <w:rsid w:val="002769B7"/>
    <w:rsid w:val="00277B96"/>
    <w:rsid w:val="00283889"/>
    <w:rsid w:val="00284377"/>
    <w:rsid w:val="002866F6"/>
    <w:rsid w:val="00286DD1"/>
    <w:rsid w:val="002874A7"/>
    <w:rsid w:val="002920F3"/>
    <w:rsid w:val="00293F20"/>
    <w:rsid w:val="00294B4B"/>
    <w:rsid w:val="00297083"/>
    <w:rsid w:val="00297421"/>
    <w:rsid w:val="002A0294"/>
    <w:rsid w:val="002A062B"/>
    <w:rsid w:val="002A1E93"/>
    <w:rsid w:val="002A1F80"/>
    <w:rsid w:val="002A72AE"/>
    <w:rsid w:val="002A769C"/>
    <w:rsid w:val="002B162D"/>
    <w:rsid w:val="002B4068"/>
    <w:rsid w:val="002B6943"/>
    <w:rsid w:val="002C0DA4"/>
    <w:rsid w:val="002C1810"/>
    <w:rsid w:val="002C3E1B"/>
    <w:rsid w:val="002C46C2"/>
    <w:rsid w:val="002C53C6"/>
    <w:rsid w:val="002D2CCC"/>
    <w:rsid w:val="002D35BB"/>
    <w:rsid w:val="002D44C7"/>
    <w:rsid w:val="002D516E"/>
    <w:rsid w:val="002D5FAE"/>
    <w:rsid w:val="002E07AC"/>
    <w:rsid w:val="002E180A"/>
    <w:rsid w:val="002E3261"/>
    <w:rsid w:val="002E3E8D"/>
    <w:rsid w:val="002E45AF"/>
    <w:rsid w:val="002F332B"/>
    <w:rsid w:val="002F392A"/>
    <w:rsid w:val="002F46DD"/>
    <w:rsid w:val="002F4AEF"/>
    <w:rsid w:val="002F5424"/>
    <w:rsid w:val="0030104A"/>
    <w:rsid w:val="00301BCA"/>
    <w:rsid w:val="00302C9D"/>
    <w:rsid w:val="0030375D"/>
    <w:rsid w:val="00311070"/>
    <w:rsid w:val="00314A83"/>
    <w:rsid w:val="00316432"/>
    <w:rsid w:val="00317DF0"/>
    <w:rsid w:val="003228FC"/>
    <w:rsid w:val="0032308F"/>
    <w:rsid w:val="00323681"/>
    <w:rsid w:val="00325CCE"/>
    <w:rsid w:val="003268B5"/>
    <w:rsid w:val="003308DB"/>
    <w:rsid w:val="00330BA6"/>
    <w:rsid w:val="00330BFF"/>
    <w:rsid w:val="00330D7F"/>
    <w:rsid w:val="003310BE"/>
    <w:rsid w:val="00335FED"/>
    <w:rsid w:val="0034628D"/>
    <w:rsid w:val="00354440"/>
    <w:rsid w:val="00354D9D"/>
    <w:rsid w:val="00354EE9"/>
    <w:rsid w:val="003635F3"/>
    <w:rsid w:val="00363EA9"/>
    <w:rsid w:val="00364D65"/>
    <w:rsid w:val="003650BC"/>
    <w:rsid w:val="00365106"/>
    <w:rsid w:val="003655A2"/>
    <w:rsid w:val="00367660"/>
    <w:rsid w:val="00373663"/>
    <w:rsid w:val="00373B51"/>
    <w:rsid w:val="003762AC"/>
    <w:rsid w:val="003773BF"/>
    <w:rsid w:val="00380788"/>
    <w:rsid w:val="00380F60"/>
    <w:rsid w:val="00384885"/>
    <w:rsid w:val="00386185"/>
    <w:rsid w:val="003861AA"/>
    <w:rsid w:val="00386ABF"/>
    <w:rsid w:val="003905C0"/>
    <w:rsid w:val="00391F41"/>
    <w:rsid w:val="003925A5"/>
    <w:rsid w:val="003A1EDB"/>
    <w:rsid w:val="003A29BA"/>
    <w:rsid w:val="003A52C5"/>
    <w:rsid w:val="003A6DB5"/>
    <w:rsid w:val="003A7843"/>
    <w:rsid w:val="003B01D8"/>
    <w:rsid w:val="003B04C2"/>
    <w:rsid w:val="003B0FB1"/>
    <w:rsid w:val="003B31EC"/>
    <w:rsid w:val="003B3E9F"/>
    <w:rsid w:val="003B4905"/>
    <w:rsid w:val="003B6948"/>
    <w:rsid w:val="003C360F"/>
    <w:rsid w:val="003C51EE"/>
    <w:rsid w:val="003D0939"/>
    <w:rsid w:val="003D0B7B"/>
    <w:rsid w:val="003D1D07"/>
    <w:rsid w:val="003D6754"/>
    <w:rsid w:val="003D6DB8"/>
    <w:rsid w:val="003D79A1"/>
    <w:rsid w:val="003E5396"/>
    <w:rsid w:val="003F008E"/>
    <w:rsid w:val="003F0F54"/>
    <w:rsid w:val="003F374B"/>
    <w:rsid w:val="003F3934"/>
    <w:rsid w:val="003F478F"/>
    <w:rsid w:val="003F4980"/>
    <w:rsid w:val="00402619"/>
    <w:rsid w:val="00402A81"/>
    <w:rsid w:val="00403208"/>
    <w:rsid w:val="0040337E"/>
    <w:rsid w:val="00403F37"/>
    <w:rsid w:val="00404633"/>
    <w:rsid w:val="004057D6"/>
    <w:rsid w:val="00406511"/>
    <w:rsid w:val="00407C44"/>
    <w:rsid w:val="00410116"/>
    <w:rsid w:val="00414515"/>
    <w:rsid w:val="004149A4"/>
    <w:rsid w:val="00417E82"/>
    <w:rsid w:val="00422105"/>
    <w:rsid w:val="00423465"/>
    <w:rsid w:val="00424181"/>
    <w:rsid w:val="00425D99"/>
    <w:rsid w:val="004268BB"/>
    <w:rsid w:val="00427672"/>
    <w:rsid w:val="004279DF"/>
    <w:rsid w:val="0043609A"/>
    <w:rsid w:val="00446B66"/>
    <w:rsid w:val="004538BB"/>
    <w:rsid w:val="00455531"/>
    <w:rsid w:val="00455A75"/>
    <w:rsid w:val="00462475"/>
    <w:rsid w:val="00463ED2"/>
    <w:rsid w:val="00464721"/>
    <w:rsid w:val="00473B6F"/>
    <w:rsid w:val="004771A2"/>
    <w:rsid w:val="00482081"/>
    <w:rsid w:val="00484160"/>
    <w:rsid w:val="004846E4"/>
    <w:rsid w:val="00484880"/>
    <w:rsid w:val="0048594D"/>
    <w:rsid w:val="00485DC9"/>
    <w:rsid w:val="004867DD"/>
    <w:rsid w:val="00490369"/>
    <w:rsid w:val="004923F2"/>
    <w:rsid w:val="00495F11"/>
    <w:rsid w:val="00497422"/>
    <w:rsid w:val="004A0847"/>
    <w:rsid w:val="004A1DDD"/>
    <w:rsid w:val="004A479C"/>
    <w:rsid w:val="004A535F"/>
    <w:rsid w:val="004A6030"/>
    <w:rsid w:val="004A75F0"/>
    <w:rsid w:val="004A79F8"/>
    <w:rsid w:val="004B3039"/>
    <w:rsid w:val="004B4A17"/>
    <w:rsid w:val="004C1B4D"/>
    <w:rsid w:val="004C3CCE"/>
    <w:rsid w:val="004C69DF"/>
    <w:rsid w:val="004D1559"/>
    <w:rsid w:val="004D5A7D"/>
    <w:rsid w:val="004D7F0E"/>
    <w:rsid w:val="004E25F8"/>
    <w:rsid w:val="004E4385"/>
    <w:rsid w:val="004E4927"/>
    <w:rsid w:val="004E4F35"/>
    <w:rsid w:val="004F0712"/>
    <w:rsid w:val="004F10DC"/>
    <w:rsid w:val="004F599E"/>
    <w:rsid w:val="0050376D"/>
    <w:rsid w:val="00503B88"/>
    <w:rsid w:val="00504798"/>
    <w:rsid w:val="00507C9A"/>
    <w:rsid w:val="00513531"/>
    <w:rsid w:val="0051448C"/>
    <w:rsid w:val="00514E81"/>
    <w:rsid w:val="00515415"/>
    <w:rsid w:val="00515B90"/>
    <w:rsid w:val="00515D0F"/>
    <w:rsid w:val="00520396"/>
    <w:rsid w:val="00520563"/>
    <w:rsid w:val="00525DF1"/>
    <w:rsid w:val="005260CF"/>
    <w:rsid w:val="00527A86"/>
    <w:rsid w:val="00532A42"/>
    <w:rsid w:val="00534B23"/>
    <w:rsid w:val="00553675"/>
    <w:rsid w:val="0055677A"/>
    <w:rsid w:val="00556FC0"/>
    <w:rsid w:val="00560144"/>
    <w:rsid w:val="00562CD4"/>
    <w:rsid w:val="00562D26"/>
    <w:rsid w:val="00570D15"/>
    <w:rsid w:val="0057112A"/>
    <w:rsid w:val="00573372"/>
    <w:rsid w:val="005736D4"/>
    <w:rsid w:val="005748BD"/>
    <w:rsid w:val="00575131"/>
    <w:rsid w:val="00575829"/>
    <w:rsid w:val="00577FA6"/>
    <w:rsid w:val="0058126F"/>
    <w:rsid w:val="005824D7"/>
    <w:rsid w:val="00582960"/>
    <w:rsid w:val="005842E9"/>
    <w:rsid w:val="005862E2"/>
    <w:rsid w:val="00586EB1"/>
    <w:rsid w:val="0059206A"/>
    <w:rsid w:val="0059532F"/>
    <w:rsid w:val="00596318"/>
    <w:rsid w:val="0059739B"/>
    <w:rsid w:val="005A186D"/>
    <w:rsid w:val="005A44A0"/>
    <w:rsid w:val="005A7AF5"/>
    <w:rsid w:val="005B0289"/>
    <w:rsid w:val="005B14A9"/>
    <w:rsid w:val="005B1A9E"/>
    <w:rsid w:val="005B30F3"/>
    <w:rsid w:val="005B6B71"/>
    <w:rsid w:val="005B7325"/>
    <w:rsid w:val="005B7581"/>
    <w:rsid w:val="005B7B91"/>
    <w:rsid w:val="005C2CB0"/>
    <w:rsid w:val="005C32F8"/>
    <w:rsid w:val="005C4AE1"/>
    <w:rsid w:val="005D0574"/>
    <w:rsid w:val="005D52F0"/>
    <w:rsid w:val="005D55A4"/>
    <w:rsid w:val="005E060F"/>
    <w:rsid w:val="005E2275"/>
    <w:rsid w:val="005E2CBD"/>
    <w:rsid w:val="005E5890"/>
    <w:rsid w:val="005E6442"/>
    <w:rsid w:val="005F26B2"/>
    <w:rsid w:val="005F3BDC"/>
    <w:rsid w:val="005F4CBC"/>
    <w:rsid w:val="005F508B"/>
    <w:rsid w:val="0060036D"/>
    <w:rsid w:val="00605F4F"/>
    <w:rsid w:val="00606C3D"/>
    <w:rsid w:val="00612435"/>
    <w:rsid w:val="00612A61"/>
    <w:rsid w:val="00612FFA"/>
    <w:rsid w:val="00613A62"/>
    <w:rsid w:val="00613B08"/>
    <w:rsid w:val="00614911"/>
    <w:rsid w:val="006159F2"/>
    <w:rsid w:val="00616038"/>
    <w:rsid w:val="0061685F"/>
    <w:rsid w:val="00616DE1"/>
    <w:rsid w:val="006219F4"/>
    <w:rsid w:val="00621A6B"/>
    <w:rsid w:val="0062442A"/>
    <w:rsid w:val="006252D7"/>
    <w:rsid w:val="0062696D"/>
    <w:rsid w:val="0063035A"/>
    <w:rsid w:val="006330E4"/>
    <w:rsid w:val="0063449E"/>
    <w:rsid w:val="006351C4"/>
    <w:rsid w:val="00636FE9"/>
    <w:rsid w:val="00642340"/>
    <w:rsid w:val="00642FA3"/>
    <w:rsid w:val="00645A8A"/>
    <w:rsid w:val="00645E99"/>
    <w:rsid w:val="00650119"/>
    <w:rsid w:val="006506BB"/>
    <w:rsid w:val="006567C2"/>
    <w:rsid w:val="0065763F"/>
    <w:rsid w:val="00667C5D"/>
    <w:rsid w:val="00672D69"/>
    <w:rsid w:val="0068160B"/>
    <w:rsid w:val="006856C8"/>
    <w:rsid w:val="006856DE"/>
    <w:rsid w:val="00686777"/>
    <w:rsid w:val="00687920"/>
    <w:rsid w:val="0069424C"/>
    <w:rsid w:val="00697A67"/>
    <w:rsid w:val="006A292B"/>
    <w:rsid w:val="006A2F56"/>
    <w:rsid w:val="006A3687"/>
    <w:rsid w:val="006A4474"/>
    <w:rsid w:val="006A46C5"/>
    <w:rsid w:val="006A5B7D"/>
    <w:rsid w:val="006A6E04"/>
    <w:rsid w:val="006A7740"/>
    <w:rsid w:val="006A7B7E"/>
    <w:rsid w:val="006B0898"/>
    <w:rsid w:val="006B2265"/>
    <w:rsid w:val="006B2CDD"/>
    <w:rsid w:val="006B4691"/>
    <w:rsid w:val="006B49EC"/>
    <w:rsid w:val="006C1109"/>
    <w:rsid w:val="006C2F3C"/>
    <w:rsid w:val="006C31A5"/>
    <w:rsid w:val="006C3440"/>
    <w:rsid w:val="006C46D6"/>
    <w:rsid w:val="006C4A29"/>
    <w:rsid w:val="006C61EC"/>
    <w:rsid w:val="006D1792"/>
    <w:rsid w:val="006D1E23"/>
    <w:rsid w:val="006D22A4"/>
    <w:rsid w:val="006D25F9"/>
    <w:rsid w:val="006E10FA"/>
    <w:rsid w:val="006E1430"/>
    <w:rsid w:val="006E1D23"/>
    <w:rsid w:val="006E22D0"/>
    <w:rsid w:val="006F404F"/>
    <w:rsid w:val="007031FF"/>
    <w:rsid w:val="00703B3C"/>
    <w:rsid w:val="007047ED"/>
    <w:rsid w:val="007058D4"/>
    <w:rsid w:val="007078E5"/>
    <w:rsid w:val="007112C9"/>
    <w:rsid w:val="0071454D"/>
    <w:rsid w:val="00723890"/>
    <w:rsid w:val="007239D3"/>
    <w:rsid w:val="00727BA8"/>
    <w:rsid w:val="00727ECF"/>
    <w:rsid w:val="00730A2D"/>
    <w:rsid w:val="00731C08"/>
    <w:rsid w:val="00732E3A"/>
    <w:rsid w:val="00736BB2"/>
    <w:rsid w:val="00740E8A"/>
    <w:rsid w:val="00742716"/>
    <w:rsid w:val="00744C16"/>
    <w:rsid w:val="00756087"/>
    <w:rsid w:val="00760F0F"/>
    <w:rsid w:val="0076753B"/>
    <w:rsid w:val="0077308D"/>
    <w:rsid w:val="007741DD"/>
    <w:rsid w:val="0077476B"/>
    <w:rsid w:val="00780811"/>
    <w:rsid w:val="00782538"/>
    <w:rsid w:val="007848AB"/>
    <w:rsid w:val="007856E9"/>
    <w:rsid w:val="0079098C"/>
    <w:rsid w:val="00791137"/>
    <w:rsid w:val="0079223E"/>
    <w:rsid w:val="0079379F"/>
    <w:rsid w:val="00793E4C"/>
    <w:rsid w:val="00794430"/>
    <w:rsid w:val="00797C99"/>
    <w:rsid w:val="007A095A"/>
    <w:rsid w:val="007A179C"/>
    <w:rsid w:val="007A58AB"/>
    <w:rsid w:val="007B0064"/>
    <w:rsid w:val="007B2BFC"/>
    <w:rsid w:val="007B4AB4"/>
    <w:rsid w:val="007B6D73"/>
    <w:rsid w:val="007B7531"/>
    <w:rsid w:val="007B7A5F"/>
    <w:rsid w:val="007C14AD"/>
    <w:rsid w:val="007C1E2E"/>
    <w:rsid w:val="007C4114"/>
    <w:rsid w:val="007C5740"/>
    <w:rsid w:val="007C7CFB"/>
    <w:rsid w:val="007D1993"/>
    <w:rsid w:val="007D2DC4"/>
    <w:rsid w:val="007E3C1D"/>
    <w:rsid w:val="007E41A2"/>
    <w:rsid w:val="007F092E"/>
    <w:rsid w:val="00804F62"/>
    <w:rsid w:val="008057F3"/>
    <w:rsid w:val="00805951"/>
    <w:rsid w:val="00810136"/>
    <w:rsid w:val="00810515"/>
    <w:rsid w:val="00811F78"/>
    <w:rsid w:val="008120E3"/>
    <w:rsid w:val="00812691"/>
    <w:rsid w:val="0082374C"/>
    <w:rsid w:val="00824F8E"/>
    <w:rsid w:val="00825986"/>
    <w:rsid w:val="00833EC5"/>
    <w:rsid w:val="00844149"/>
    <w:rsid w:val="00852F82"/>
    <w:rsid w:val="0085484C"/>
    <w:rsid w:val="00860D6C"/>
    <w:rsid w:val="00861998"/>
    <w:rsid w:val="00862C11"/>
    <w:rsid w:val="00863EE0"/>
    <w:rsid w:val="00866F7B"/>
    <w:rsid w:val="00867270"/>
    <w:rsid w:val="00867E35"/>
    <w:rsid w:val="00870AD9"/>
    <w:rsid w:val="0087383F"/>
    <w:rsid w:val="00874CD8"/>
    <w:rsid w:val="00875780"/>
    <w:rsid w:val="00875BB4"/>
    <w:rsid w:val="00880452"/>
    <w:rsid w:val="00880A19"/>
    <w:rsid w:val="00880CB3"/>
    <w:rsid w:val="00881321"/>
    <w:rsid w:val="008835D0"/>
    <w:rsid w:val="00884142"/>
    <w:rsid w:val="0088649A"/>
    <w:rsid w:val="0088766B"/>
    <w:rsid w:val="00890BE4"/>
    <w:rsid w:val="008923F1"/>
    <w:rsid w:val="00892AA7"/>
    <w:rsid w:val="00892C62"/>
    <w:rsid w:val="00893339"/>
    <w:rsid w:val="00897F43"/>
    <w:rsid w:val="008A01CF"/>
    <w:rsid w:val="008A4C2D"/>
    <w:rsid w:val="008B1BD2"/>
    <w:rsid w:val="008B316B"/>
    <w:rsid w:val="008B48B2"/>
    <w:rsid w:val="008C3D4C"/>
    <w:rsid w:val="008C46ED"/>
    <w:rsid w:val="008D029E"/>
    <w:rsid w:val="008D4D93"/>
    <w:rsid w:val="008D6B24"/>
    <w:rsid w:val="008D7E7C"/>
    <w:rsid w:val="008E0E4D"/>
    <w:rsid w:val="008E1869"/>
    <w:rsid w:val="008E1B92"/>
    <w:rsid w:val="008E21DC"/>
    <w:rsid w:val="008E36BB"/>
    <w:rsid w:val="008E37F8"/>
    <w:rsid w:val="008E5E1B"/>
    <w:rsid w:val="008F0109"/>
    <w:rsid w:val="008F0B0F"/>
    <w:rsid w:val="008F1501"/>
    <w:rsid w:val="008F2335"/>
    <w:rsid w:val="008F4EA4"/>
    <w:rsid w:val="008F7FD8"/>
    <w:rsid w:val="009038C5"/>
    <w:rsid w:val="0091012D"/>
    <w:rsid w:val="00910355"/>
    <w:rsid w:val="00910949"/>
    <w:rsid w:val="00910FD8"/>
    <w:rsid w:val="00911B4A"/>
    <w:rsid w:val="00914BDE"/>
    <w:rsid w:val="00916072"/>
    <w:rsid w:val="00916527"/>
    <w:rsid w:val="00916874"/>
    <w:rsid w:val="0092021E"/>
    <w:rsid w:val="00922453"/>
    <w:rsid w:val="00922EAC"/>
    <w:rsid w:val="00925658"/>
    <w:rsid w:val="00926FBE"/>
    <w:rsid w:val="009304F2"/>
    <w:rsid w:val="00932756"/>
    <w:rsid w:val="009346D5"/>
    <w:rsid w:val="00940CE1"/>
    <w:rsid w:val="009414FA"/>
    <w:rsid w:val="00941E89"/>
    <w:rsid w:val="00944A04"/>
    <w:rsid w:val="00946AE2"/>
    <w:rsid w:val="00947A69"/>
    <w:rsid w:val="00952FCB"/>
    <w:rsid w:val="0095527C"/>
    <w:rsid w:val="00955632"/>
    <w:rsid w:val="009568EE"/>
    <w:rsid w:val="00961164"/>
    <w:rsid w:val="00963882"/>
    <w:rsid w:val="009707BE"/>
    <w:rsid w:val="009712EF"/>
    <w:rsid w:val="00975096"/>
    <w:rsid w:val="0097537E"/>
    <w:rsid w:val="00977D71"/>
    <w:rsid w:val="0098079E"/>
    <w:rsid w:val="009851DF"/>
    <w:rsid w:val="00985E4B"/>
    <w:rsid w:val="0099141E"/>
    <w:rsid w:val="009920EC"/>
    <w:rsid w:val="00995072"/>
    <w:rsid w:val="009976E3"/>
    <w:rsid w:val="009A0702"/>
    <w:rsid w:val="009A0B54"/>
    <w:rsid w:val="009A434B"/>
    <w:rsid w:val="009A7AB9"/>
    <w:rsid w:val="009B0252"/>
    <w:rsid w:val="009B39DD"/>
    <w:rsid w:val="009B49AC"/>
    <w:rsid w:val="009B5EB7"/>
    <w:rsid w:val="009C368B"/>
    <w:rsid w:val="009C5DA0"/>
    <w:rsid w:val="009C6A6E"/>
    <w:rsid w:val="009C6CD1"/>
    <w:rsid w:val="009D08DC"/>
    <w:rsid w:val="009D3603"/>
    <w:rsid w:val="009D4FF4"/>
    <w:rsid w:val="009D6C24"/>
    <w:rsid w:val="009D7BDA"/>
    <w:rsid w:val="009E0D8F"/>
    <w:rsid w:val="009E2621"/>
    <w:rsid w:val="009E3F8B"/>
    <w:rsid w:val="009F1634"/>
    <w:rsid w:val="009F1F81"/>
    <w:rsid w:val="009F2B14"/>
    <w:rsid w:val="009F3EBA"/>
    <w:rsid w:val="009F4E4E"/>
    <w:rsid w:val="009F57D3"/>
    <w:rsid w:val="009F59FA"/>
    <w:rsid w:val="00A03CFD"/>
    <w:rsid w:val="00A04496"/>
    <w:rsid w:val="00A053D1"/>
    <w:rsid w:val="00A12E4A"/>
    <w:rsid w:val="00A162FB"/>
    <w:rsid w:val="00A17ACC"/>
    <w:rsid w:val="00A22848"/>
    <w:rsid w:val="00A24F3A"/>
    <w:rsid w:val="00A2524D"/>
    <w:rsid w:val="00A25A80"/>
    <w:rsid w:val="00A32C01"/>
    <w:rsid w:val="00A33324"/>
    <w:rsid w:val="00A33B9B"/>
    <w:rsid w:val="00A354A1"/>
    <w:rsid w:val="00A37EB3"/>
    <w:rsid w:val="00A40BF6"/>
    <w:rsid w:val="00A41A82"/>
    <w:rsid w:val="00A42C48"/>
    <w:rsid w:val="00A42F78"/>
    <w:rsid w:val="00A45785"/>
    <w:rsid w:val="00A47626"/>
    <w:rsid w:val="00A47767"/>
    <w:rsid w:val="00A507B7"/>
    <w:rsid w:val="00A51F10"/>
    <w:rsid w:val="00A52415"/>
    <w:rsid w:val="00A60FFC"/>
    <w:rsid w:val="00A612E6"/>
    <w:rsid w:val="00A621E1"/>
    <w:rsid w:val="00A6250C"/>
    <w:rsid w:val="00A6272E"/>
    <w:rsid w:val="00A64000"/>
    <w:rsid w:val="00A64EFB"/>
    <w:rsid w:val="00A66841"/>
    <w:rsid w:val="00A6750E"/>
    <w:rsid w:val="00A67A5C"/>
    <w:rsid w:val="00A702D3"/>
    <w:rsid w:val="00A71B2F"/>
    <w:rsid w:val="00A71F88"/>
    <w:rsid w:val="00A75DEF"/>
    <w:rsid w:val="00A76626"/>
    <w:rsid w:val="00A81553"/>
    <w:rsid w:val="00A81CC4"/>
    <w:rsid w:val="00A839AF"/>
    <w:rsid w:val="00A851AD"/>
    <w:rsid w:val="00A86BC8"/>
    <w:rsid w:val="00A8715C"/>
    <w:rsid w:val="00A909D3"/>
    <w:rsid w:val="00A909E9"/>
    <w:rsid w:val="00A926F5"/>
    <w:rsid w:val="00A96420"/>
    <w:rsid w:val="00AA055F"/>
    <w:rsid w:val="00AA19DE"/>
    <w:rsid w:val="00AA4055"/>
    <w:rsid w:val="00AA4C77"/>
    <w:rsid w:val="00AA4CB3"/>
    <w:rsid w:val="00AA5708"/>
    <w:rsid w:val="00AA5821"/>
    <w:rsid w:val="00AA5FA3"/>
    <w:rsid w:val="00AB39AC"/>
    <w:rsid w:val="00AB6107"/>
    <w:rsid w:val="00AC069C"/>
    <w:rsid w:val="00AC6278"/>
    <w:rsid w:val="00AC7172"/>
    <w:rsid w:val="00AD309B"/>
    <w:rsid w:val="00AD39F7"/>
    <w:rsid w:val="00AD7B98"/>
    <w:rsid w:val="00AE0F38"/>
    <w:rsid w:val="00AE25F8"/>
    <w:rsid w:val="00AE485A"/>
    <w:rsid w:val="00AE5EAE"/>
    <w:rsid w:val="00AE7A4C"/>
    <w:rsid w:val="00AF3AB7"/>
    <w:rsid w:val="00AF6EB3"/>
    <w:rsid w:val="00AF7B99"/>
    <w:rsid w:val="00AF7BAF"/>
    <w:rsid w:val="00B006D7"/>
    <w:rsid w:val="00B00B48"/>
    <w:rsid w:val="00B01519"/>
    <w:rsid w:val="00B02253"/>
    <w:rsid w:val="00B0329F"/>
    <w:rsid w:val="00B124BB"/>
    <w:rsid w:val="00B12FC7"/>
    <w:rsid w:val="00B13EDC"/>
    <w:rsid w:val="00B17C2E"/>
    <w:rsid w:val="00B20669"/>
    <w:rsid w:val="00B20EF7"/>
    <w:rsid w:val="00B20F59"/>
    <w:rsid w:val="00B225A0"/>
    <w:rsid w:val="00B2295D"/>
    <w:rsid w:val="00B2297A"/>
    <w:rsid w:val="00B252E3"/>
    <w:rsid w:val="00B25C6A"/>
    <w:rsid w:val="00B261ED"/>
    <w:rsid w:val="00B27154"/>
    <w:rsid w:val="00B36A44"/>
    <w:rsid w:val="00B37047"/>
    <w:rsid w:val="00B37C00"/>
    <w:rsid w:val="00B37F13"/>
    <w:rsid w:val="00B40C52"/>
    <w:rsid w:val="00B41A9D"/>
    <w:rsid w:val="00B427C9"/>
    <w:rsid w:val="00B448C1"/>
    <w:rsid w:val="00B47924"/>
    <w:rsid w:val="00B5398A"/>
    <w:rsid w:val="00B56D1F"/>
    <w:rsid w:val="00B6114E"/>
    <w:rsid w:val="00B62142"/>
    <w:rsid w:val="00B65451"/>
    <w:rsid w:val="00B67BCF"/>
    <w:rsid w:val="00B7002F"/>
    <w:rsid w:val="00B70CB1"/>
    <w:rsid w:val="00B72746"/>
    <w:rsid w:val="00B72C5A"/>
    <w:rsid w:val="00B75D21"/>
    <w:rsid w:val="00B765F4"/>
    <w:rsid w:val="00B83BAF"/>
    <w:rsid w:val="00B87378"/>
    <w:rsid w:val="00B9086A"/>
    <w:rsid w:val="00B91A1E"/>
    <w:rsid w:val="00B92A38"/>
    <w:rsid w:val="00B952B4"/>
    <w:rsid w:val="00BA3BD1"/>
    <w:rsid w:val="00BA5619"/>
    <w:rsid w:val="00BA5A26"/>
    <w:rsid w:val="00BA601B"/>
    <w:rsid w:val="00BA6AA3"/>
    <w:rsid w:val="00BA73C2"/>
    <w:rsid w:val="00BA7AE7"/>
    <w:rsid w:val="00BB3E18"/>
    <w:rsid w:val="00BB42E1"/>
    <w:rsid w:val="00BB6D94"/>
    <w:rsid w:val="00BB7929"/>
    <w:rsid w:val="00BC0178"/>
    <w:rsid w:val="00BC02E7"/>
    <w:rsid w:val="00BC031B"/>
    <w:rsid w:val="00BC0913"/>
    <w:rsid w:val="00BC2128"/>
    <w:rsid w:val="00BC39CB"/>
    <w:rsid w:val="00BC7CD3"/>
    <w:rsid w:val="00BD2B94"/>
    <w:rsid w:val="00BD30F2"/>
    <w:rsid w:val="00BD542A"/>
    <w:rsid w:val="00BD5E09"/>
    <w:rsid w:val="00BD77D8"/>
    <w:rsid w:val="00BE0274"/>
    <w:rsid w:val="00BE1B73"/>
    <w:rsid w:val="00BE1DC1"/>
    <w:rsid w:val="00BE1E0E"/>
    <w:rsid w:val="00BE328A"/>
    <w:rsid w:val="00BE4602"/>
    <w:rsid w:val="00BF2F35"/>
    <w:rsid w:val="00BF304E"/>
    <w:rsid w:val="00BF4E80"/>
    <w:rsid w:val="00C00462"/>
    <w:rsid w:val="00C04799"/>
    <w:rsid w:val="00C059CC"/>
    <w:rsid w:val="00C06266"/>
    <w:rsid w:val="00C10472"/>
    <w:rsid w:val="00C174A9"/>
    <w:rsid w:val="00C21D1E"/>
    <w:rsid w:val="00C21D78"/>
    <w:rsid w:val="00C22272"/>
    <w:rsid w:val="00C30F5E"/>
    <w:rsid w:val="00C371CB"/>
    <w:rsid w:val="00C4016A"/>
    <w:rsid w:val="00C4032B"/>
    <w:rsid w:val="00C4077D"/>
    <w:rsid w:val="00C40D1C"/>
    <w:rsid w:val="00C41615"/>
    <w:rsid w:val="00C4220F"/>
    <w:rsid w:val="00C425EB"/>
    <w:rsid w:val="00C46641"/>
    <w:rsid w:val="00C51B35"/>
    <w:rsid w:val="00C5645F"/>
    <w:rsid w:val="00C601C4"/>
    <w:rsid w:val="00C607F8"/>
    <w:rsid w:val="00C60DA9"/>
    <w:rsid w:val="00C61091"/>
    <w:rsid w:val="00C62808"/>
    <w:rsid w:val="00C62B7A"/>
    <w:rsid w:val="00C64E36"/>
    <w:rsid w:val="00C673B3"/>
    <w:rsid w:val="00C71BC6"/>
    <w:rsid w:val="00C71F97"/>
    <w:rsid w:val="00C74826"/>
    <w:rsid w:val="00C765EF"/>
    <w:rsid w:val="00C80030"/>
    <w:rsid w:val="00C8612D"/>
    <w:rsid w:val="00C91E73"/>
    <w:rsid w:val="00C930FB"/>
    <w:rsid w:val="00C942E9"/>
    <w:rsid w:val="00C945AD"/>
    <w:rsid w:val="00C9485E"/>
    <w:rsid w:val="00C97EF9"/>
    <w:rsid w:val="00CA4215"/>
    <w:rsid w:val="00CA4A50"/>
    <w:rsid w:val="00CA50F7"/>
    <w:rsid w:val="00CA6D76"/>
    <w:rsid w:val="00CB2185"/>
    <w:rsid w:val="00CB2E28"/>
    <w:rsid w:val="00CB3621"/>
    <w:rsid w:val="00CC21F0"/>
    <w:rsid w:val="00CC243B"/>
    <w:rsid w:val="00CC5E10"/>
    <w:rsid w:val="00CC612A"/>
    <w:rsid w:val="00CC6503"/>
    <w:rsid w:val="00CC6B92"/>
    <w:rsid w:val="00CC744E"/>
    <w:rsid w:val="00CD24C2"/>
    <w:rsid w:val="00CD3DB6"/>
    <w:rsid w:val="00CD4C62"/>
    <w:rsid w:val="00CD5E99"/>
    <w:rsid w:val="00CD7A84"/>
    <w:rsid w:val="00CE0272"/>
    <w:rsid w:val="00CE4402"/>
    <w:rsid w:val="00CE5734"/>
    <w:rsid w:val="00CE6D6E"/>
    <w:rsid w:val="00CE7A01"/>
    <w:rsid w:val="00CF3370"/>
    <w:rsid w:val="00CF4735"/>
    <w:rsid w:val="00CF4F60"/>
    <w:rsid w:val="00CF52CA"/>
    <w:rsid w:val="00D01CFC"/>
    <w:rsid w:val="00D03A07"/>
    <w:rsid w:val="00D03B73"/>
    <w:rsid w:val="00D05B40"/>
    <w:rsid w:val="00D07CDE"/>
    <w:rsid w:val="00D11C20"/>
    <w:rsid w:val="00D12381"/>
    <w:rsid w:val="00D12A0B"/>
    <w:rsid w:val="00D1332B"/>
    <w:rsid w:val="00D14DD2"/>
    <w:rsid w:val="00D156D4"/>
    <w:rsid w:val="00D2102E"/>
    <w:rsid w:val="00D2445B"/>
    <w:rsid w:val="00D246F0"/>
    <w:rsid w:val="00D30FBB"/>
    <w:rsid w:val="00D3170D"/>
    <w:rsid w:val="00D32F39"/>
    <w:rsid w:val="00D33517"/>
    <w:rsid w:val="00D342D8"/>
    <w:rsid w:val="00D34A1F"/>
    <w:rsid w:val="00D34A60"/>
    <w:rsid w:val="00D35E84"/>
    <w:rsid w:val="00D40FF4"/>
    <w:rsid w:val="00D42633"/>
    <w:rsid w:val="00D42E30"/>
    <w:rsid w:val="00D43DFC"/>
    <w:rsid w:val="00D44322"/>
    <w:rsid w:val="00D44C7D"/>
    <w:rsid w:val="00D458B6"/>
    <w:rsid w:val="00D45ABC"/>
    <w:rsid w:val="00D469DD"/>
    <w:rsid w:val="00D47DB3"/>
    <w:rsid w:val="00D51F73"/>
    <w:rsid w:val="00D532E0"/>
    <w:rsid w:val="00D53726"/>
    <w:rsid w:val="00D571FC"/>
    <w:rsid w:val="00D62550"/>
    <w:rsid w:val="00D6416A"/>
    <w:rsid w:val="00D6434F"/>
    <w:rsid w:val="00D65E1A"/>
    <w:rsid w:val="00D6603D"/>
    <w:rsid w:val="00D715A1"/>
    <w:rsid w:val="00D729A1"/>
    <w:rsid w:val="00D72B1D"/>
    <w:rsid w:val="00D73198"/>
    <w:rsid w:val="00D739A5"/>
    <w:rsid w:val="00D73D58"/>
    <w:rsid w:val="00D73FA2"/>
    <w:rsid w:val="00D746C6"/>
    <w:rsid w:val="00D7641A"/>
    <w:rsid w:val="00D76D37"/>
    <w:rsid w:val="00D83D30"/>
    <w:rsid w:val="00D8609E"/>
    <w:rsid w:val="00D866A7"/>
    <w:rsid w:val="00D87226"/>
    <w:rsid w:val="00D87EE3"/>
    <w:rsid w:val="00D91259"/>
    <w:rsid w:val="00D930BE"/>
    <w:rsid w:val="00D97AC1"/>
    <w:rsid w:val="00DA2EF7"/>
    <w:rsid w:val="00DA31EF"/>
    <w:rsid w:val="00DB1039"/>
    <w:rsid w:val="00DB44E0"/>
    <w:rsid w:val="00DB5DCA"/>
    <w:rsid w:val="00DC059F"/>
    <w:rsid w:val="00DC28B9"/>
    <w:rsid w:val="00DC2B5A"/>
    <w:rsid w:val="00DC3154"/>
    <w:rsid w:val="00DD02B3"/>
    <w:rsid w:val="00DD2312"/>
    <w:rsid w:val="00DD2772"/>
    <w:rsid w:val="00DD280E"/>
    <w:rsid w:val="00DD410F"/>
    <w:rsid w:val="00DD42F7"/>
    <w:rsid w:val="00DD4976"/>
    <w:rsid w:val="00DD5C05"/>
    <w:rsid w:val="00DD668C"/>
    <w:rsid w:val="00DE29BB"/>
    <w:rsid w:val="00DE41BA"/>
    <w:rsid w:val="00DF0918"/>
    <w:rsid w:val="00DF1A74"/>
    <w:rsid w:val="00DF5CC8"/>
    <w:rsid w:val="00DF6953"/>
    <w:rsid w:val="00E00C98"/>
    <w:rsid w:val="00E01022"/>
    <w:rsid w:val="00E02D95"/>
    <w:rsid w:val="00E0457E"/>
    <w:rsid w:val="00E055D8"/>
    <w:rsid w:val="00E105BA"/>
    <w:rsid w:val="00E1069D"/>
    <w:rsid w:val="00E124CA"/>
    <w:rsid w:val="00E203B8"/>
    <w:rsid w:val="00E244D3"/>
    <w:rsid w:val="00E24E37"/>
    <w:rsid w:val="00E256C4"/>
    <w:rsid w:val="00E30C0B"/>
    <w:rsid w:val="00E320AE"/>
    <w:rsid w:val="00E33AA1"/>
    <w:rsid w:val="00E33D42"/>
    <w:rsid w:val="00E377B5"/>
    <w:rsid w:val="00E42AF5"/>
    <w:rsid w:val="00E42CAC"/>
    <w:rsid w:val="00E451B3"/>
    <w:rsid w:val="00E45B44"/>
    <w:rsid w:val="00E50FBD"/>
    <w:rsid w:val="00E51D8F"/>
    <w:rsid w:val="00E57238"/>
    <w:rsid w:val="00E60A56"/>
    <w:rsid w:val="00E60ECF"/>
    <w:rsid w:val="00E62D02"/>
    <w:rsid w:val="00E6454E"/>
    <w:rsid w:val="00E650CD"/>
    <w:rsid w:val="00E666E0"/>
    <w:rsid w:val="00E67C7D"/>
    <w:rsid w:val="00E72485"/>
    <w:rsid w:val="00E73438"/>
    <w:rsid w:val="00E772F2"/>
    <w:rsid w:val="00E777A8"/>
    <w:rsid w:val="00E845AC"/>
    <w:rsid w:val="00E8544F"/>
    <w:rsid w:val="00E923A4"/>
    <w:rsid w:val="00E92B56"/>
    <w:rsid w:val="00E94847"/>
    <w:rsid w:val="00E94F92"/>
    <w:rsid w:val="00E96D41"/>
    <w:rsid w:val="00EA2508"/>
    <w:rsid w:val="00EA2EE8"/>
    <w:rsid w:val="00EB597E"/>
    <w:rsid w:val="00EB6F85"/>
    <w:rsid w:val="00EC002C"/>
    <w:rsid w:val="00EC2603"/>
    <w:rsid w:val="00EC4127"/>
    <w:rsid w:val="00ED3BCF"/>
    <w:rsid w:val="00EE0AAA"/>
    <w:rsid w:val="00EE6B11"/>
    <w:rsid w:val="00EE7E90"/>
    <w:rsid w:val="00EF0B7E"/>
    <w:rsid w:val="00EF1AAD"/>
    <w:rsid w:val="00EF2478"/>
    <w:rsid w:val="00EF248C"/>
    <w:rsid w:val="00EF3E74"/>
    <w:rsid w:val="00EF7154"/>
    <w:rsid w:val="00F00539"/>
    <w:rsid w:val="00F012A2"/>
    <w:rsid w:val="00F032EB"/>
    <w:rsid w:val="00F03BC1"/>
    <w:rsid w:val="00F0698C"/>
    <w:rsid w:val="00F06AF4"/>
    <w:rsid w:val="00F17536"/>
    <w:rsid w:val="00F218AE"/>
    <w:rsid w:val="00F22233"/>
    <w:rsid w:val="00F22257"/>
    <w:rsid w:val="00F23958"/>
    <w:rsid w:val="00F26610"/>
    <w:rsid w:val="00F2677C"/>
    <w:rsid w:val="00F32AA5"/>
    <w:rsid w:val="00F32B95"/>
    <w:rsid w:val="00F32F10"/>
    <w:rsid w:val="00F3409A"/>
    <w:rsid w:val="00F35C27"/>
    <w:rsid w:val="00F434E2"/>
    <w:rsid w:val="00F52A62"/>
    <w:rsid w:val="00F54568"/>
    <w:rsid w:val="00F57634"/>
    <w:rsid w:val="00F636D5"/>
    <w:rsid w:val="00F67E31"/>
    <w:rsid w:val="00F71CAD"/>
    <w:rsid w:val="00F7213B"/>
    <w:rsid w:val="00F72F0F"/>
    <w:rsid w:val="00F74B47"/>
    <w:rsid w:val="00F753FA"/>
    <w:rsid w:val="00F91D19"/>
    <w:rsid w:val="00F945FC"/>
    <w:rsid w:val="00F972E8"/>
    <w:rsid w:val="00F97604"/>
    <w:rsid w:val="00F97650"/>
    <w:rsid w:val="00FA08C1"/>
    <w:rsid w:val="00FA2F46"/>
    <w:rsid w:val="00FA31D2"/>
    <w:rsid w:val="00FA6974"/>
    <w:rsid w:val="00FA6ED9"/>
    <w:rsid w:val="00FB0C82"/>
    <w:rsid w:val="00FB4B7B"/>
    <w:rsid w:val="00FB7DB1"/>
    <w:rsid w:val="00FD0716"/>
    <w:rsid w:val="00FD2EC5"/>
    <w:rsid w:val="00FD3EA2"/>
    <w:rsid w:val="00FD58B7"/>
    <w:rsid w:val="00FD6485"/>
    <w:rsid w:val="00FD6917"/>
    <w:rsid w:val="00FD7335"/>
    <w:rsid w:val="00FE078E"/>
    <w:rsid w:val="00FE2063"/>
    <w:rsid w:val="00FE3C22"/>
    <w:rsid w:val="00FE3DFB"/>
    <w:rsid w:val="00FF057C"/>
    <w:rsid w:val="00FF20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DB97"/>
  <w15:chartTrackingRefBased/>
  <w15:docId w15:val="{2FB1E125-62F8-4583-8BFF-B20CD13E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8B31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B316B"/>
  </w:style>
  <w:style w:type="character" w:customStyle="1" w:styleId="spellingerror">
    <w:name w:val="spellingerror"/>
    <w:basedOn w:val="Policepardfaut"/>
    <w:rsid w:val="008B316B"/>
  </w:style>
  <w:style w:type="character" w:customStyle="1" w:styleId="eop">
    <w:name w:val="eop"/>
    <w:basedOn w:val="Policepardfaut"/>
    <w:rsid w:val="008B316B"/>
  </w:style>
  <w:style w:type="paragraph" w:styleId="Paragraphedeliste">
    <w:name w:val="List Paragraph"/>
    <w:basedOn w:val="Normal"/>
    <w:link w:val="ParagraphedelisteCar"/>
    <w:uiPriority w:val="34"/>
    <w:qFormat/>
    <w:rsid w:val="002E07AC"/>
    <w:pPr>
      <w:ind w:left="720"/>
      <w:contextualSpacing/>
    </w:pPr>
  </w:style>
  <w:style w:type="paragraph" w:styleId="NormalWeb">
    <w:name w:val="Normal (Web)"/>
    <w:basedOn w:val="Normal"/>
    <w:uiPriority w:val="99"/>
    <w:rsid w:val="00A909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semiHidden/>
    <w:rsid w:val="00A909D3"/>
    <w:pPr>
      <w:spacing w:after="0" w:line="280" w:lineRule="atLeast"/>
      <w:jc w:val="both"/>
    </w:pPr>
    <w:rPr>
      <w:rFonts w:ascii="Arial" w:eastAsia="Times New Roman" w:hAnsi="Arial" w:cs="Times New Roman"/>
      <w:sz w:val="20"/>
      <w:szCs w:val="20"/>
      <w:lang w:eastAsia="fr-FR"/>
    </w:rPr>
  </w:style>
  <w:style w:type="character" w:customStyle="1" w:styleId="CommentaireCar">
    <w:name w:val="Commentaire Car"/>
    <w:basedOn w:val="Policepardfaut"/>
    <w:link w:val="Commentaire"/>
    <w:uiPriority w:val="99"/>
    <w:semiHidden/>
    <w:rsid w:val="00A909D3"/>
    <w:rPr>
      <w:rFonts w:ascii="Arial" w:eastAsia="Times New Roman" w:hAnsi="Arial" w:cs="Times New Roman"/>
      <w:sz w:val="20"/>
      <w:szCs w:val="20"/>
      <w:lang w:eastAsia="fr-FR"/>
    </w:rPr>
  </w:style>
  <w:style w:type="character" w:customStyle="1" w:styleId="ParagraphedelisteCar">
    <w:name w:val="Paragraphe de liste Car"/>
    <w:basedOn w:val="Policepardfaut"/>
    <w:link w:val="Paragraphedeliste"/>
    <w:uiPriority w:val="34"/>
    <w:locked/>
    <w:rsid w:val="001A5AAC"/>
  </w:style>
  <w:style w:type="character" w:styleId="Lienhypertexte">
    <w:name w:val="Hyperlink"/>
    <w:basedOn w:val="Policepardfaut"/>
    <w:uiPriority w:val="99"/>
    <w:rsid w:val="00863EE0"/>
    <w:rPr>
      <w:rFonts w:cs="Times New Roman"/>
      <w:color w:val="0000FF"/>
      <w:u w:val="single"/>
    </w:rPr>
  </w:style>
  <w:style w:type="paragraph" w:styleId="En-tte">
    <w:name w:val="header"/>
    <w:basedOn w:val="Normal"/>
    <w:link w:val="En-tteCar"/>
    <w:uiPriority w:val="99"/>
    <w:unhideWhenUsed/>
    <w:rsid w:val="00294B4B"/>
    <w:pPr>
      <w:tabs>
        <w:tab w:val="center" w:pos="4536"/>
        <w:tab w:val="right" w:pos="9072"/>
      </w:tabs>
      <w:spacing w:after="0" w:line="240" w:lineRule="auto"/>
    </w:pPr>
  </w:style>
  <w:style w:type="character" w:customStyle="1" w:styleId="En-tteCar">
    <w:name w:val="En-tête Car"/>
    <w:basedOn w:val="Policepardfaut"/>
    <w:link w:val="En-tte"/>
    <w:uiPriority w:val="99"/>
    <w:rsid w:val="00294B4B"/>
  </w:style>
  <w:style w:type="paragraph" w:styleId="Pieddepage">
    <w:name w:val="footer"/>
    <w:basedOn w:val="Normal"/>
    <w:link w:val="PieddepageCar"/>
    <w:uiPriority w:val="99"/>
    <w:unhideWhenUsed/>
    <w:rsid w:val="00294B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4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1431">
      <w:bodyDiv w:val="1"/>
      <w:marLeft w:val="0"/>
      <w:marRight w:val="0"/>
      <w:marTop w:val="0"/>
      <w:marBottom w:val="0"/>
      <w:divBdr>
        <w:top w:val="none" w:sz="0" w:space="0" w:color="auto"/>
        <w:left w:val="none" w:sz="0" w:space="0" w:color="auto"/>
        <w:bottom w:val="none" w:sz="0" w:space="0" w:color="auto"/>
        <w:right w:val="none" w:sz="0" w:space="0" w:color="auto"/>
      </w:divBdr>
    </w:div>
    <w:div w:id="185022989">
      <w:bodyDiv w:val="1"/>
      <w:marLeft w:val="0"/>
      <w:marRight w:val="0"/>
      <w:marTop w:val="0"/>
      <w:marBottom w:val="0"/>
      <w:divBdr>
        <w:top w:val="none" w:sz="0" w:space="0" w:color="auto"/>
        <w:left w:val="none" w:sz="0" w:space="0" w:color="auto"/>
        <w:bottom w:val="none" w:sz="0" w:space="0" w:color="auto"/>
        <w:right w:val="none" w:sz="0" w:space="0" w:color="auto"/>
      </w:divBdr>
    </w:div>
    <w:div w:id="395786906">
      <w:bodyDiv w:val="1"/>
      <w:marLeft w:val="0"/>
      <w:marRight w:val="0"/>
      <w:marTop w:val="0"/>
      <w:marBottom w:val="0"/>
      <w:divBdr>
        <w:top w:val="none" w:sz="0" w:space="0" w:color="auto"/>
        <w:left w:val="none" w:sz="0" w:space="0" w:color="auto"/>
        <w:bottom w:val="none" w:sz="0" w:space="0" w:color="auto"/>
        <w:right w:val="none" w:sz="0" w:space="0" w:color="auto"/>
      </w:divBdr>
      <w:divsChild>
        <w:div w:id="684091993">
          <w:marLeft w:val="0"/>
          <w:marRight w:val="0"/>
          <w:marTop w:val="0"/>
          <w:marBottom w:val="0"/>
          <w:divBdr>
            <w:top w:val="none" w:sz="0" w:space="0" w:color="auto"/>
            <w:left w:val="none" w:sz="0" w:space="0" w:color="auto"/>
            <w:bottom w:val="none" w:sz="0" w:space="0" w:color="auto"/>
            <w:right w:val="none" w:sz="0" w:space="0" w:color="auto"/>
          </w:divBdr>
        </w:div>
        <w:div w:id="1863862587">
          <w:marLeft w:val="0"/>
          <w:marRight w:val="0"/>
          <w:marTop w:val="0"/>
          <w:marBottom w:val="0"/>
          <w:divBdr>
            <w:top w:val="none" w:sz="0" w:space="0" w:color="auto"/>
            <w:left w:val="none" w:sz="0" w:space="0" w:color="auto"/>
            <w:bottom w:val="none" w:sz="0" w:space="0" w:color="auto"/>
            <w:right w:val="none" w:sz="0" w:space="0" w:color="auto"/>
          </w:divBdr>
        </w:div>
        <w:div w:id="1773279436">
          <w:marLeft w:val="0"/>
          <w:marRight w:val="0"/>
          <w:marTop w:val="0"/>
          <w:marBottom w:val="0"/>
          <w:divBdr>
            <w:top w:val="none" w:sz="0" w:space="0" w:color="auto"/>
            <w:left w:val="none" w:sz="0" w:space="0" w:color="auto"/>
            <w:bottom w:val="none" w:sz="0" w:space="0" w:color="auto"/>
            <w:right w:val="none" w:sz="0" w:space="0" w:color="auto"/>
          </w:divBdr>
        </w:div>
        <w:div w:id="1628314113">
          <w:marLeft w:val="0"/>
          <w:marRight w:val="0"/>
          <w:marTop w:val="0"/>
          <w:marBottom w:val="0"/>
          <w:divBdr>
            <w:top w:val="none" w:sz="0" w:space="0" w:color="auto"/>
            <w:left w:val="none" w:sz="0" w:space="0" w:color="auto"/>
            <w:bottom w:val="none" w:sz="0" w:space="0" w:color="auto"/>
            <w:right w:val="none" w:sz="0" w:space="0" w:color="auto"/>
          </w:divBdr>
        </w:div>
        <w:div w:id="891696643">
          <w:marLeft w:val="0"/>
          <w:marRight w:val="0"/>
          <w:marTop w:val="0"/>
          <w:marBottom w:val="0"/>
          <w:divBdr>
            <w:top w:val="none" w:sz="0" w:space="0" w:color="auto"/>
            <w:left w:val="none" w:sz="0" w:space="0" w:color="auto"/>
            <w:bottom w:val="none" w:sz="0" w:space="0" w:color="auto"/>
            <w:right w:val="none" w:sz="0" w:space="0" w:color="auto"/>
          </w:divBdr>
        </w:div>
      </w:divsChild>
    </w:div>
    <w:div w:id="635915114">
      <w:bodyDiv w:val="1"/>
      <w:marLeft w:val="0"/>
      <w:marRight w:val="0"/>
      <w:marTop w:val="0"/>
      <w:marBottom w:val="0"/>
      <w:divBdr>
        <w:top w:val="none" w:sz="0" w:space="0" w:color="auto"/>
        <w:left w:val="none" w:sz="0" w:space="0" w:color="auto"/>
        <w:bottom w:val="none" w:sz="0" w:space="0" w:color="auto"/>
        <w:right w:val="none" w:sz="0" w:space="0" w:color="auto"/>
      </w:divBdr>
      <w:divsChild>
        <w:div w:id="343363658">
          <w:marLeft w:val="547"/>
          <w:marRight w:val="0"/>
          <w:marTop w:val="0"/>
          <w:marBottom w:val="0"/>
          <w:divBdr>
            <w:top w:val="none" w:sz="0" w:space="0" w:color="auto"/>
            <w:left w:val="none" w:sz="0" w:space="0" w:color="auto"/>
            <w:bottom w:val="none" w:sz="0" w:space="0" w:color="auto"/>
            <w:right w:val="none" w:sz="0" w:space="0" w:color="auto"/>
          </w:divBdr>
        </w:div>
        <w:div w:id="1229070869">
          <w:marLeft w:val="547"/>
          <w:marRight w:val="0"/>
          <w:marTop w:val="0"/>
          <w:marBottom w:val="0"/>
          <w:divBdr>
            <w:top w:val="none" w:sz="0" w:space="0" w:color="auto"/>
            <w:left w:val="none" w:sz="0" w:space="0" w:color="auto"/>
            <w:bottom w:val="none" w:sz="0" w:space="0" w:color="auto"/>
            <w:right w:val="none" w:sz="0" w:space="0" w:color="auto"/>
          </w:divBdr>
        </w:div>
        <w:div w:id="1150446247">
          <w:marLeft w:val="547"/>
          <w:marRight w:val="0"/>
          <w:marTop w:val="0"/>
          <w:marBottom w:val="0"/>
          <w:divBdr>
            <w:top w:val="none" w:sz="0" w:space="0" w:color="auto"/>
            <w:left w:val="none" w:sz="0" w:space="0" w:color="auto"/>
            <w:bottom w:val="none" w:sz="0" w:space="0" w:color="auto"/>
            <w:right w:val="none" w:sz="0" w:space="0" w:color="auto"/>
          </w:divBdr>
        </w:div>
        <w:div w:id="1337608345">
          <w:marLeft w:val="547"/>
          <w:marRight w:val="0"/>
          <w:marTop w:val="0"/>
          <w:marBottom w:val="0"/>
          <w:divBdr>
            <w:top w:val="none" w:sz="0" w:space="0" w:color="auto"/>
            <w:left w:val="none" w:sz="0" w:space="0" w:color="auto"/>
            <w:bottom w:val="none" w:sz="0" w:space="0" w:color="auto"/>
            <w:right w:val="none" w:sz="0" w:space="0" w:color="auto"/>
          </w:divBdr>
        </w:div>
      </w:divsChild>
    </w:div>
    <w:div w:id="710109306">
      <w:bodyDiv w:val="1"/>
      <w:marLeft w:val="0"/>
      <w:marRight w:val="0"/>
      <w:marTop w:val="0"/>
      <w:marBottom w:val="0"/>
      <w:divBdr>
        <w:top w:val="none" w:sz="0" w:space="0" w:color="auto"/>
        <w:left w:val="none" w:sz="0" w:space="0" w:color="auto"/>
        <w:bottom w:val="none" w:sz="0" w:space="0" w:color="auto"/>
        <w:right w:val="none" w:sz="0" w:space="0" w:color="auto"/>
      </w:divBdr>
      <w:divsChild>
        <w:div w:id="340933392">
          <w:marLeft w:val="446"/>
          <w:marRight w:val="0"/>
          <w:marTop w:val="64"/>
          <w:marBottom w:val="0"/>
          <w:divBdr>
            <w:top w:val="none" w:sz="0" w:space="0" w:color="auto"/>
            <w:left w:val="none" w:sz="0" w:space="0" w:color="auto"/>
            <w:bottom w:val="none" w:sz="0" w:space="0" w:color="auto"/>
            <w:right w:val="none" w:sz="0" w:space="0" w:color="auto"/>
          </w:divBdr>
        </w:div>
        <w:div w:id="521476581">
          <w:marLeft w:val="446"/>
          <w:marRight w:val="0"/>
          <w:marTop w:val="64"/>
          <w:marBottom w:val="0"/>
          <w:divBdr>
            <w:top w:val="none" w:sz="0" w:space="0" w:color="auto"/>
            <w:left w:val="none" w:sz="0" w:space="0" w:color="auto"/>
            <w:bottom w:val="none" w:sz="0" w:space="0" w:color="auto"/>
            <w:right w:val="none" w:sz="0" w:space="0" w:color="auto"/>
          </w:divBdr>
        </w:div>
        <w:div w:id="146241318">
          <w:marLeft w:val="446"/>
          <w:marRight w:val="0"/>
          <w:marTop w:val="64"/>
          <w:marBottom w:val="0"/>
          <w:divBdr>
            <w:top w:val="none" w:sz="0" w:space="0" w:color="auto"/>
            <w:left w:val="none" w:sz="0" w:space="0" w:color="auto"/>
            <w:bottom w:val="none" w:sz="0" w:space="0" w:color="auto"/>
            <w:right w:val="none" w:sz="0" w:space="0" w:color="auto"/>
          </w:divBdr>
        </w:div>
      </w:divsChild>
    </w:div>
    <w:div w:id="734596013">
      <w:bodyDiv w:val="1"/>
      <w:marLeft w:val="0"/>
      <w:marRight w:val="0"/>
      <w:marTop w:val="0"/>
      <w:marBottom w:val="0"/>
      <w:divBdr>
        <w:top w:val="none" w:sz="0" w:space="0" w:color="auto"/>
        <w:left w:val="none" w:sz="0" w:space="0" w:color="auto"/>
        <w:bottom w:val="none" w:sz="0" w:space="0" w:color="auto"/>
        <w:right w:val="none" w:sz="0" w:space="0" w:color="auto"/>
      </w:divBdr>
    </w:div>
    <w:div w:id="1112015008">
      <w:bodyDiv w:val="1"/>
      <w:marLeft w:val="0"/>
      <w:marRight w:val="0"/>
      <w:marTop w:val="0"/>
      <w:marBottom w:val="0"/>
      <w:divBdr>
        <w:top w:val="none" w:sz="0" w:space="0" w:color="auto"/>
        <w:left w:val="none" w:sz="0" w:space="0" w:color="auto"/>
        <w:bottom w:val="none" w:sz="0" w:space="0" w:color="auto"/>
        <w:right w:val="none" w:sz="0" w:space="0" w:color="auto"/>
      </w:divBdr>
    </w:div>
    <w:div w:id="1201432581">
      <w:bodyDiv w:val="1"/>
      <w:marLeft w:val="0"/>
      <w:marRight w:val="0"/>
      <w:marTop w:val="0"/>
      <w:marBottom w:val="0"/>
      <w:divBdr>
        <w:top w:val="none" w:sz="0" w:space="0" w:color="auto"/>
        <w:left w:val="none" w:sz="0" w:space="0" w:color="auto"/>
        <w:bottom w:val="none" w:sz="0" w:space="0" w:color="auto"/>
        <w:right w:val="none" w:sz="0" w:space="0" w:color="auto"/>
      </w:divBdr>
    </w:div>
    <w:div w:id="1232038797">
      <w:bodyDiv w:val="1"/>
      <w:marLeft w:val="0"/>
      <w:marRight w:val="0"/>
      <w:marTop w:val="0"/>
      <w:marBottom w:val="0"/>
      <w:divBdr>
        <w:top w:val="none" w:sz="0" w:space="0" w:color="auto"/>
        <w:left w:val="none" w:sz="0" w:space="0" w:color="auto"/>
        <w:bottom w:val="none" w:sz="0" w:space="0" w:color="auto"/>
        <w:right w:val="none" w:sz="0" w:space="0" w:color="auto"/>
      </w:divBdr>
    </w:div>
    <w:div w:id="1256286509">
      <w:bodyDiv w:val="1"/>
      <w:marLeft w:val="0"/>
      <w:marRight w:val="0"/>
      <w:marTop w:val="0"/>
      <w:marBottom w:val="0"/>
      <w:divBdr>
        <w:top w:val="none" w:sz="0" w:space="0" w:color="auto"/>
        <w:left w:val="none" w:sz="0" w:space="0" w:color="auto"/>
        <w:bottom w:val="none" w:sz="0" w:space="0" w:color="auto"/>
        <w:right w:val="none" w:sz="0" w:space="0" w:color="auto"/>
      </w:divBdr>
    </w:div>
    <w:div w:id="139821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facebook.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twitter.com/Cegos" TargetMode="External"/><Relationship Id="rId2" Type="http://schemas.openxmlformats.org/officeDocument/2006/relationships/customXml" Target="../customXml/item2.xml"/><Relationship Id="rId16" Type="http://schemas.openxmlformats.org/officeDocument/2006/relationships/hyperlink" Target="http://www.cego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mcadot@cegos.fr"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72A23B7C23041BB8F563CC960C125" ma:contentTypeVersion="13" ma:contentTypeDescription="Crée un document." ma:contentTypeScope="" ma:versionID="b1ebfcba97cbac2db37230ba1a7c893c">
  <xsd:schema xmlns:xsd="http://www.w3.org/2001/XMLSchema" xmlns:xs="http://www.w3.org/2001/XMLSchema" xmlns:p="http://schemas.microsoft.com/office/2006/metadata/properties" xmlns:ns3="80acc71d-5757-478a-abab-676b69c37878" xmlns:ns4="5a6253d2-7dbc-419e-8d89-cf0576b3a83a" targetNamespace="http://schemas.microsoft.com/office/2006/metadata/properties" ma:root="true" ma:fieldsID="dae11040d7fb8ea3c0aae90221b8e7fe" ns3:_="" ns4:_="">
    <xsd:import namespace="80acc71d-5757-478a-abab-676b69c37878"/>
    <xsd:import namespace="5a6253d2-7dbc-419e-8d89-cf0576b3a8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cc71d-5757-478a-abab-676b69c37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253d2-7dbc-419e-8d89-cf0576b3a83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4DD8D-C96C-40C1-8C8B-94B0B2CB21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2A162B-5DB5-40A2-A325-088B32028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cc71d-5757-478a-abab-676b69c37878"/>
    <ds:schemaRef ds:uri="5a6253d2-7dbc-419e-8d89-cf0576b3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EF75CB-E802-47A1-8A04-676C77E96F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2242</Words>
  <Characters>12337</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CADOT.Mathieu</dc:creator>
  <cp:keywords/>
  <dc:description/>
  <cp:lastModifiedBy>christine gilguy</cp:lastModifiedBy>
  <cp:revision>2</cp:revision>
  <dcterms:created xsi:type="dcterms:W3CDTF">2021-06-18T13:53:00Z</dcterms:created>
  <dcterms:modified xsi:type="dcterms:W3CDTF">2021-06-18T13:53:00Z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0x01010013272A23B7C23041BB8F563CC960C125</vt:lpwstr>
  </property>
</Properties>
</file>